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90AD9" w14:textId="35838FC5" w:rsidR="005F6D02" w:rsidRDefault="004B2424" w:rsidP="007D5A58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Hlk35954548"/>
      <w:bookmarkEnd w:id="0"/>
      <w:r w:rsidRPr="007D5A58">
        <w:rPr>
          <w:rFonts w:asciiTheme="minorEastAsia" w:hAnsiTheme="minorEastAsia" w:hint="eastAsia"/>
          <w:b/>
          <w:sz w:val="28"/>
          <w:szCs w:val="28"/>
        </w:rPr>
        <w:t>科研</w:t>
      </w:r>
      <w:r w:rsidR="00C7014A" w:rsidRPr="007D5A58">
        <w:rPr>
          <w:rFonts w:asciiTheme="minorEastAsia" w:hAnsiTheme="minorEastAsia" w:hint="eastAsia"/>
          <w:b/>
          <w:sz w:val="28"/>
          <w:szCs w:val="28"/>
        </w:rPr>
        <w:t>实验室电池测试系</w:t>
      </w:r>
      <w:r w:rsidR="005F6D02">
        <w:rPr>
          <w:rFonts w:asciiTheme="minorEastAsia" w:hAnsiTheme="minorEastAsia" w:hint="eastAsia"/>
          <w:b/>
          <w:sz w:val="28"/>
          <w:szCs w:val="28"/>
        </w:rPr>
        <w:t>统</w:t>
      </w:r>
    </w:p>
    <w:p w14:paraId="2211231D" w14:textId="745ECBAE" w:rsidR="004B2424" w:rsidRDefault="00E549C3" w:rsidP="007D5A58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B</w:t>
      </w:r>
      <w:r>
        <w:rPr>
          <w:rFonts w:asciiTheme="minorEastAsia" w:hAnsiTheme="minorEastAsia"/>
          <w:b/>
          <w:sz w:val="28"/>
          <w:szCs w:val="28"/>
        </w:rPr>
        <w:t>T-2018AS</w:t>
      </w:r>
      <w:r w:rsidR="005F6D02">
        <w:rPr>
          <w:rFonts w:asciiTheme="minorEastAsia" w:hAnsiTheme="minorEastAsia" w:hint="eastAsia"/>
          <w:b/>
          <w:sz w:val="28"/>
          <w:szCs w:val="28"/>
        </w:rPr>
        <w:t>（</w:t>
      </w:r>
      <w:proofErr w:type="gramStart"/>
      <w:r w:rsidR="005F6D02">
        <w:rPr>
          <w:rFonts w:asciiTheme="minorEastAsia" w:hAnsiTheme="minorEastAsia" w:hint="eastAsia"/>
          <w:b/>
          <w:sz w:val="28"/>
          <w:szCs w:val="28"/>
        </w:rPr>
        <w:t>测试舱四量程</w:t>
      </w:r>
      <w:proofErr w:type="gramEnd"/>
      <w:r w:rsidR="005F6D02">
        <w:rPr>
          <w:rFonts w:asciiTheme="minorEastAsia" w:hAnsiTheme="minorEastAsia" w:hint="eastAsia"/>
          <w:b/>
          <w:sz w:val="28"/>
          <w:szCs w:val="28"/>
        </w:rPr>
        <w:t>款）</w:t>
      </w:r>
    </w:p>
    <w:p w14:paraId="690535D2" w14:textId="77777777" w:rsidR="008901C3" w:rsidRPr="007D5A58" w:rsidRDefault="008901C3" w:rsidP="007D5A58">
      <w:pPr>
        <w:jc w:val="center"/>
        <w:rPr>
          <w:rFonts w:asciiTheme="minorEastAsia" w:hAnsiTheme="minorEastAsia"/>
          <w:b/>
          <w:sz w:val="28"/>
          <w:szCs w:val="28"/>
        </w:rPr>
      </w:pPr>
    </w:p>
    <w:p w14:paraId="72073D48" w14:textId="7230B6A2" w:rsidR="004208C9" w:rsidRPr="008901C3" w:rsidRDefault="00441087" w:rsidP="00441087">
      <w:pPr>
        <w:rPr>
          <w:rFonts w:asciiTheme="minorEastAsia" w:hAnsiTheme="minorEastAsia"/>
          <w:b/>
          <w:sz w:val="24"/>
          <w:szCs w:val="24"/>
        </w:rPr>
      </w:pPr>
      <w:r w:rsidRPr="008901C3">
        <w:rPr>
          <w:rFonts w:asciiTheme="minorEastAsia" w:hAnsiTheme="minorEastAsia" w:hint="eastAsia"/>
          <w:b/>
          <w:sz w:val="24"/>
          <w:szCs w:val="24"/>
        </w:rPr>
        <w:t>一、</w:t>
      </w:r>
      <w:r w:rsidR="00E12D8F" w:rsidRPr="008901C3">
        <w:rPr>
          <w:rFonts w:asciiTheme="minorEastAsia" w:hAnsiTheme="minorEastAsia" w:hint="eastAsia"/>
          <w:b/>
          <w:sz w:val="24"/>
          <w:szCs w:val="24"/>
        </w:rPr>
        <w:t>技术参数</w:t>
      </w:r>
      <w:r w:rsidR="00E12D8F" w:rsidRPr="008901C3">
        <w:rPr>
          <w:rFonts w:asciiTheme="minorEastAsia" w:hAnsiTheme="minorEastAsia"/>
          <w:b/>
          <w:sz w:val="24"/>
          <w:szCs w:val="24"/>
        </w:rPr>
        <w:t>5V</w:t>
      </w:r>
      <w:r w:rsidR="00B7753B" w:rsidRPr="008901C3">
        <w:rPr>
          <w:rFonts w:asciiTheme="minorEastAsia" w:hAnsiTheme="minorEastAsia"/>
          <w:b/>
          <w:sz w:val="24"/>
          <w:szCs w:val="24"/>
        </w:rPr>
        <w:t>100m</w:t>
      </w:r>
      <w:r w:rsidR="00E12D8F" w:rsidRPr="008901C3">
        <w:rPr>
          <w:rFonts w:asciiTheme="minorEastAsia" w:hAnsiTheme="minorEastAsia"/>
          <w:b/>
          <w:sz w:val="24"/>
          <w:szCs w:val="24"/>
        </w:rPr>
        <w:t>A</w:t>
      </w:r>
      <w:r w:rsidR="002F3759" w:rsidRPr="008901C3">
        <w:rPr>
          <w:rFonts w:asciiTheme="minorEastAsia" w:hAnsiTheme="minorEastAsia" w:hint="eastAsia"/>
          <w:b/>
          <w:sz w:val="24"/>
          <w:szCs w:val="24"/>
        </w:rPr>
        <w:t>四量程</w:t>
      </w:r>
    </w:p>
    <w:p w14:paraId="6E761A9D" w14:textId="1DEA7C85" w:rsidR="00B7753B" w:rsidRDefault="00B7753B" w:rsidP="00B7753B">
      <w:pPr>
        <w:spacing w:line="360" w:lineRule="auto"/>
        <w:rPr>
          <w:rFonts w:ascii="黑体" w:eastAsia="黑体" w:hAnsi="黑体"/>
          <w:color w:val="434343" w:themeColor="text2" w:themeTint="E6"/>
          <w:szCs w:val="21"/>
        </w:rPr>
      </w:pP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适用于：大专院校、科研机构、电池材料生产及电池生产企业对扣式电池、模拟电池、半电池、三电</w:t>
      </w:r>
      <w:r w:rsidR="003E4947">
        <w:rPr>
          <w:rFonts w:ascii="黑体" w:eastAsia="黑体" w:hAnsi="黑体" w:hint="eastAsia"/>
          <w:color w:val="434343" w:themeColor="text2" w:themeTint="E6"/>
          <w:szCs w:val="21"/>
        </w:rPr>
        <w:t>极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电池、超级</w:t>
      </w:r>
    </w:p>
    <w:p w14:paraId="15F2E56B" w14:textId="5599F3C9" w:rsidR="00B7753B" w:rsidRPr="00B7753B" w:rsidRDefault="00B7753B" w:rsidP="00B7753B">
      <w:pPr>
        <w:spacing w:line="360" w:lineRule="auto"/>
        <w:ind w:firstLineChars="400" w:firstLine="840"/>
        <w:rPr>
          <w:rFonts w:ascii="黑体" w:eastAsia="黑体" w:hAnsi="黑体"/>
          <w:b/>
          <w:color w:val="434343" w:themeColor="text2" w:themeTint="E6"/>
          <w:szCs w:val="21"/>
        </w:rPr>
      </w:pP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电容器等相关电化学方面的</w:t>
      </w:r>
      <w:r>
        <w:rPr>
          <w:rFonts w:ascii="黑体" w:eastAsia="黑体" w:hAnsi="黑体" w:hint="eastAsia"/>
          <w:color w:val="434343" w:themeColor="text2" w:themeTint="E6"/>
          <w:szCs w:val="21"/>
        </w:rPr>
        <w:t>研究</w:t>
      </w: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测试</w:t>
      </w:r>
      <w:r>
        <w:rPr>
          <w:rFonts w:ascii="黑体" w:eastAsia="黑体" w:hAnsi="黑体" w:hint="eastAsia"/>
          <w:color w:val="434343" w:themeColor="text2" w:themeTint="E6"/>
          <w:szCs w:val="21"/>
        </w:rPr>
        <w:t>。</w:t>
      </w:r>
    </w:p>
    <w:p w14:paraId="7AE9A63F" w14:textId="762A7365" w:rsidR="0089473E" w:rsidRPr="00B7753B" w:rsidRDefault="00B7753B" w:rsidP="00B7753B">
      <w:pPr>
        <w:spacing w:line="276" w:lineRule="auto"/>
        <w:ind w:left="840" w:hangingChars="400" w:hanging="840"/>
        <w:rPr>
          <w:rFonts w:ascii="黑体" w:eastAsia="黑体" w:hAnsi="黑体"/>
          <w:szCs w:val="21"/>
        </w:rPr>
      </w:pPr>
      <w:r w:rsidRPr="00B7753B">
        <w:rPr>
          <w:rFonts w:ascii="黑体" w:eastAsia="黑体" w:hAnsi="黑体" w:hint="eastAsia"/>
          <w:color w:val="434343" w:themeColor="text2" w:themeTint="E6"/>
          <w:szCs w:val="21"/>
        </w:rPr>
        <w:t>测试项目：充放电详细数据、循环寿命、充放电曲线、充放电效率、比容量、比能量、直流电阻、漏电（自放电）电流等</w:t>
      </w:r>
      <w:r>
        <w:rPr>
          <w:rFonts w:ascii="黑体" w:eastAsia="黑体" w:hAnsi="黑体" w:hint="eastAsia"/>
          <w:color w:val="434343" w:themeColor="text2" w:themeTint="E6"/>
          <w:szCs w:val="21"/>
        </w:rPr>
        <w:t>项目。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560"/>
        <w:gridCol w:w="7625"/>
      </w:tblGrid>
      <w:tr w:rsidR="00E549C3" w:rsidRPr="00FA647D" w14:paraId="5F3938CC" w14:textId="77777777" w:rsidTr="00E54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Align w:val="center"/>
          </w:tcPr>
          <w:p w14:paraId="60FD27C6" w14:textId="77777777" w:rsidR="00E549C3" w:rsidRPr="00EB7687" w:rsidRDefault="00E549C3" w:rsidP="00B46F9D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产品图</w:t>
            </w:r>
          </w:p>
        </w:tc>
        <w:tc>
          <w:tcPr>
            <w:tcW w:w="4392" w:type="pct"/>
            <w:gridSpan w:val="2"/>
            <w:vAlign w:val="center"/>
          </w:tcPr>
          <w:p w14:paraId="51951451" w14:textId="60F9D969" w:rsidR="00E549C3" w:rsidRPr="00FA647D" w:rsidRDefault="00E549C3" w:rsidP="00716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szCs w:val="21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C167EC3" wp14:editId="523D67E7">
                  <wp:extent cx="2753577" cy="609600"/>
                  <wp:effectExtent l="0" t="0" r="8890" b="0"/>
                  <wp:docPr id="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088" cy="627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9C3" w:rsidRPr="00FA647D" w14:paraId="4816FE14" w14:textId="77777777" w:rsidTr="00E54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4CDB8F03" w14:textId="362E3593" w:rsidR="00E549C3" w:rsidRPr="00EB7687" w:rsidRDefault="00E549C3" w:rsidP="009C6096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产品特征</w:t>
            </w:r>
          </w:p>
        </w:tc>
        <w:tc>
          <w:tcPr>
            <w:tcW w:w="746" w:type="pct"/>
            <w:vAlign w:val="center"/>
          </w:tcPr>
          <w:p w14:paraId="07C33FAF" w14:textId="337AFF1A" w:rsidR="00E549C3" w:rsidRPr="00E549C3" w:rsidRDefault="00E549C3" w:rsidP="007E67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E549C3">
              <w:rPr>
                <w:rFonts w:ascii="微软雅黑" w:eastAsia="微软雅黑" w:hAnsi="微软雅黑" w:hint="eastAsia"/>
                <w:b/>
                <w:bCs/>
                <w:szCs w:val="21"/>
              </w:rPr>
              <w:t>型 号</w:t>
            </w:r>
          </w:p>
        </w:tc>
        <w:tc>
          <w:tcPr>
            <w:tcW w:w="3646" w:type="pct"/>
            <w:vAlign w:val="center"/>
          </w:tcPr>
          <w:p w14:paraId="08E4AEEA" w14:textId="7DE54AF9" w:rsidR="00E549C3" w:rsidRPr="00E43FD7" w:rsidRDefault="00E549C3" w:rsidP="00993757">
            <w:pPr>
              <w:ind w:firstLineChars="700" w:firstLine="14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szCs w:val="21"/>
              </w:rPr>
            </w:pPr>
            <w:bookmarkStart w:id="1" w:name="_GoBack"/>
            <w:bookmarkEnd w:id="1"/>
            <w:r w:rsidRPr="00E43FD7">
              <w:rPr>
                <w:rFonts w:asciiTheme="minorEastAsia" w:hAnsiTheme="minorEastAsia" w:hint="eastAsia"/>
                <w:b/>
                <w:szCs w:val="21"/>
              </w:rPr>
              <w:t>BT</w:t>
            </w:r>
            <w:r w:rsidRPr="00E43FD7">
              <w:rPr>
                <w:rFonts w:asciiTheme="minorEastAsia" w:hAnsiTheme="minorEastAsia"/>
                <w:b/>
                <w:szCs w:val="21"/>
              </w:rPr>
              <w:t>-</w:t>
            </w:r>
            <w:r w:rsidRPr="00E43FD7">
              <w:rPr>
                <w:rFonts w:asciiTheme="minorEastAsia" w:hAnsiTheme="minorEastAsia" w:hint="eastAsia"/>
                <w:b/>
                <w:szCs w:val="21"/>
              </w:rPr>
              <w:t>2018</w:t>
            </w:r>
            <w:r w:rsidRPr="00E43FD7">
              <w:rPr>
                <w:rFonts w:asciiTheme="minorEastAsia" w:hAnsiTheme="minorEastAsia"/>
                <w:b/>
                <w:szCs w:val="21"/>
              </w:rPr>
              <w:t>AS</w:t>
            </w:r>
            <w:r w:rsidR="005F6D02">
              <w:rPr>
                <w:rFonts w:asciiTheme="minorEastAsia" w:hAnsiTheme="minorEastAsia" w:hint="eastAsia"/>
                <w:b/>
                <w:szCs w:val="21"/>
              </w:rPr>
              <w:t>（</w:t>
            </w:r>
            <w:proofErr w:type="gramStart"/>
            <w:r w:rsidRPr="00993757">
              <w:rPr>
                <w:rFonts w:asciiTheme="minorEastAsia" w:hAnsiTheme="minorEastAsia" w:hint="eastAsia"/>
                <w:b/>
                <w:szCs w:val="21"/>
              </w:rPr>
              <w:t>测试舱</w:t>
            </w:r>
            <w:r w:rsidR="005F6D02" w:rsidRPr="00993757">
              <w:rPr>
                <w:rFonts w:asciiTheme="minorEastAsia" w:hAnsiTheme="minorEastAsia" w:hint="eastAsia"/>
                <w:b/>
                <w:szCs w:val="21"/>
              </w:rPr>
              <w:t>四量程</w:t>
            </w:r>
            <w:proofErr w:type="gramEnd"/>
            <w:r w:rsidRPr="00993757">
              <w:rPr>
                <w:rFonts w:asciiTheme="minorEastAsia" w:hAnsiTheme="minorEastAsia" w:hint="eastAsia"/>
                <w:b/>
                <w:szCs w:val="21"/>
              </w:rPr>
              <w:t>款</w:t>
            </w:r>
            <w:r w:rsidR="005F6D02" w:rsidRPr="00993757">
              <w:rPr>
                <w:rFonts w:asciiTheme="minorEastAsia" w:hAnsiTheme="minorEastAsia" w:hint="eastAsia"/>
                <w:b/>
                <w:szCs w:val="21"/>
              </w:rPr>
              <w:t>）</w:t>
            </w:r>
          </w:p>
        </w:tc>
      </w:tr>
      <w:tr w:rsidR="00E549C3" w:rsidRPr="00FA647D" w14:paraId="6394D7D8" w14:textId="77777777" w:rsidTr="00E549C3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1A2962D" w14:textId="541DA13F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1718427" w14:textId="2529C5DF" w:rsidR="00E549C3" w:rsidRPr="00E549C3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E549C3">
              <w:rPr>
                <w:rFonts w:ascii="微软雅黑" w:eastAsia="微软雅黑" w:hAnsi="微软雅黑" w:hint="eastAsia"/>
                <w:b/>
                <w:bCs/>
                <w:szCs w:val="21"/>
              </w:rPr>
              <w:t>产品尺寸</w:t>
            </w:r>
          </w:p>
        </w:tc>
        <w:tc>
          <w:tcPr>
            <w:tcW w:w="3646" w:type="pct"/>
            <w:vAlign w:val="center"/>
          </w:tcPr>
          <w:p w14:paraId="49FBFFE5" w14:textId="680407E2" w:rsidR="00E549C3" w:rsidRPr="006D0FEB" w:rsidRDefault="00E549C3" w:rsidP="00E549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43FD7">
              <w:rPr>
                <w:rFonts w:ascii="黑体" w:eastAsia="黑体" w:hAnsi="黑体"/>
                <w:szCs w:val="21"/>
              </w:rPr>
              <w:t>长×宽×高</w:t>
            </w:r>
            <w:r>
              <w:rPr>
                <w:rFonts w:ascii="黑体" w:eastAsia="黑体" w:hAnsi="黑体" w:hint="eastAsia"/>
                <w:szCs w:val="21"/>
              </w:rPr>
              <w:t>=</w:t>
            </w:r>
            <w:r w:rsidRPr="00E43FD7">
              <w:rPr>
                <w:rFonts w:ascii="黑体" w:eastAsia="黑体" w:hAnsi="黑体" w:hint="eastAsia"/>
                <w:szCs w:val="21"/>
              </w:rPr>
              <w:t>45</w:t>
            </w:r>
            <w:r w:rsidRPr="00E43FD7">
              <w:rPr>
                <w:rFonts w:ascii="黑体" w:eastAsia="黑体" w:hAnsi="黑体"/>
                <w:szCs w:val="21"/>
              </w:rPr>
              <w:t>cm×</w:t>
            </w:r>
            <w:r w:rsidRPr="00E43FD7">
              <w:rPr>
                <w:rFonts w:ascii="黑体" w:eastAsia="黑体" w:hAnsi="黑体" w:hint="eastAsia"/>
                <w:szCs w:val="21"/>
              </w:rPr>
              <w:t>29</w:t>
            </w:r>
            <w:r w:rsidRPr="00E43FD7">
              <w:rPr>
                <w:rFonts w:ascii="黑体" w:eastAsia="黑体" w:hAnsi="黑体"/>
                <w:szCs w:val="21"/>
              </w:rPr>
              <w:t>cm×10cm</w:t>
            </w:r>
          </w:p>
        </w:tc>
      </w:tr>
      <w:tr w:rsidR="00E549C3" w:rsidRPr="00FA647D" w14:paraId="7330CF27" w14:textId="77777777" w:rsidTr="00E54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02969A2" w14:textId="696977E3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0CD6F72" w14:textId="465E9EAC" w:rsidR="00E549C3" w:rsidRPr="00E549C3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E549C3">
              <w:rPr>
                <w:rFonts w:ascii="微软雅黑" w:eastAsia="微软雅黑" w:hAnsi="微软雅黑" w:hint="eastAsia"/>
                <w:b/>
                <w:bCs/>
                <w:szCs w:val="21"/>
              </w:rPr>
              <w:t>组合数量</w:t>
            </w:r>
          </w:p>
        </w:tc>
        <w:tc>
          <w:tcPr>
            <w:tcW w:w="3646" w:type="pct"/>
            <w:vAlign w:val="center"/>
          </w:tcPr>
          <w:p w14:paraId="3503F092" w14:textId="61890789" w:rsidR="00E549C3" w:rsidRPr="006D0FEB" w:rsidRDefault="00E549C3" w:rsidP="00E549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43FD7">
              <w:rPr>
                <w:rFonts w:ascii="黑体" w:eastAsia="黑体" w:hAnsi="黑体" w:hint="eastAsia"/>
                <w:szCs w:val="21"/>
              </w:rPr>
              <w:t>10台/机柜</w:t>
            </w:r>
            <w:r>
              <w:rPr>
                <w:rFonts w:ascii="黑体" w:eastAsia="黑体" w:hAnsi="黑体" w:hint="eastAsia"/>
                <w:szCs w:val="21"/>
              </w:rPr>
              <w:t>，8</w:t>
            </w:r>
            <w:r>
              <w:rPr>
                <w:rFonts w:ascii="黑体" w:eastAsia="黑体" w:hAnsi="黑体"/>
                <w:szCs w:val="21"/>
              </w:rPr>
              <w:t>0CH</w:t>
            </w:r>
          </w:p>
        </w:tc>
      </w:tr>
      <w:tr w:rsidR="00E549C3" w:rsidRPr="00FA647D" w14:paraId="1807B1FA" w14:textId="77777777" w:rsidTr="00E549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9252E53" w14:textId="4C76D6D4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26EEAB6" w14:textId="0FE8F5F1" w:rsidR="00E549C3" w:rsidRPr="00E549C3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E549C3">
              <w:rPr>
                <w:rFonts w:ascii="微软雅黑" w:eastAsia="微软雅黑" w:hAnsi="微软雅黑" w:hint="eastAsia"/>
                <w:b/>
                <w:bCs/>
                <w:szCs w:val="21"/>
              </w:rPr>
              <w:t>箱体结构</w:t>
            </w:r>
          </w:p>
        </w:tc>
        <w:tc>
          <w:tcPr>
            <w:tcW w:w="3646" w:type="pct"/>
            <w:vAlign w:val="center"/>
          </w:tcPr>
          <w:p w14:paraId="105E985C" w14:textId="124B761C" w:rsidR="00E549C3" w:rsidRPr="00E43FD7" w:rsidRDefault="00E549C3" w:rsidP="00E549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12A2C">
              <w:rPr>
                <w:rFonts w:ascii="黑体" w:eastAsia="黑体" w:hAnsi="黑体" w:hint="eastAsia"/>
                <w:szCs w:val="21"/>
              </w:rPr>
              <w:t>面板采用纯铝材质，表面喷沙处理工艺</w:t>
            </w:r>
          </w:p>
        </w:tc>
      </w:tr>
      <w:tr w:rsidR="00E549C3" w:rsidRPr="00FA647D" w14:paraId="16EC4CD8" w14:textId="77777777" w:rsidTr="00E54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4A3F85D" w14:textId="00959E96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17BED2A" w14:textId="2AAB7064" w:rsidR="00E549C3" w:rsidRPr="00E549C3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E549C3">
              <w:rPr>
                <w:rFonts w:ascii="微软雅黑" w:eastAsia="微软雅黑" w:hAnsi="微软雅黑" w:hint="eastAsia"/>
                <w:b/>
                <w:bCs/>
                <w:szCs w:val="21"/>
              </w:rPr>
              <w:t>指示灯</w:t>
            </w:r>
          </w:p>
        </w:tc>
        <w:tc>
          <w:tcPr>
            <w:tcW w:w="3646" w:type="pct"/>
            <w:vAlign w:val="center"/>
          </w:tcPr>
          <w:p w14:paraId="126A6689" w14:textId="1B78F3D0" w:rsidR="00E549C3" w:rsidRPr="00E43FD7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EB7687">
              <w:rPr>
                <w:rFonts w:ascii="黑体" w:eastAsia="黑体" w:hAnsi="黑体" w:hint="eastAsia"/>
                <w:szCs w:val="21"/>
              </w:rPr>
              <w:t>七彩灯圈设计（充电为红色、放电为绿色、静置橙色、测试完成为白色</w:t>
            </w:r>
            <w:r>
              <w:rPr>
                <w:rFonts w:ascii="黑体" w:eastAsia="黑体" w:hAnsi="黑体" w:hint="eastAsia"/>
                <w:szCs w:val="21"/>
              </w:rPr>
              <w:t>、</w:t>
            </w:r>
            <w:r w:rsidRPr="00EB7687">
              <w:rPr>
                <w:rFonts w:ascii="黑体" w:eastAsia="黑体" w:hAnsi="黑体" w:hint="eastAsia"/>
                <w:szCs w:val="21"/>
              </w:rPr>
              <w:t>保护停止为黄色等）与控制软件状态信息颜色一致</w:t>
            </w:r>
          </w:p>
        </w:tc>
      </w:tr>
      <w:tr w:rsidR="00E549C3" w:rsidRPr="00FA647D" w14:paraId="34B2E482" w14:textId="77777777" w:rsidTr="00EB768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0416E238" w14:textId="4025C214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基本参数</w:t>
            </w:r>
          </w:p>
        </w:tc>
        <w:tc>
          <w:tcPr>
            <w:tcW w:w="746" w:type="pct"/>
            <w:vAlign w:val="center"/>
          </w:tcPr>
          <w:p w14:paraId="7CF13BA2" w14:textId="54394613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输入电源</w:t>
            </w:r>
          </w:p>
        </w:tc>
        <w:tc>
          <w:tcPr>
            <w:tcW w:w="3646" w:type="pct"/>
            <w:vAlign w:val="center"/>
          </w:tcPr>
          <w:p w14:paraId="4D89A605" w14:textId="6D85B133" w:rsidR="00E549C3" w:rsidRPr="004208C9" w:rsidRDefault="00E549C3" w:rsidP="00E549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单相AC 220V ±10% / 50Hz；2</w:t>
            </w:r>
            <w:r w:rsidRPr="004208C9">
              <w:rPr>
                <w:rFonts w:ascii="黑体" w:eastAsia="黑体" w:hAnsi="黑体"/>
                <w:szCs w:val="21"/>
              </w:rPr>
              <w:t>5W</w:t>
            </w:r>
          </w:p>
        </w:tc>
      </w:tr>
      <w:tr w:rsidR="00E549C3" w:rsidRPr="00FA647D" w14:paraId="71ACB1F3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C836F4E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951F082" w14:textId="4F421E91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交流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阻抗</w:t>
            </w:r>
          </w:p>
        </w:tc>
        <w:tc>
          <w:tcPr>
            <w:tcW w:w="3646" w:type="pct"/>
            <w:vAlign w:val="center"/>
          </w:tcPr>
          <w:p w14:paraId="37848345" w14:textId="4F4411B3" w:rsidR="00E549C3" w:rsidRPr="004208C9" w:rsidRDefault="00E549C3" w:rsidP="00E549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≥1</w:t>
            </w:r>
            <w:r>
              <w:rPr>
                <w:rFonts w:ascii="黑体" w:eastAsia="黑体" w:hAnsi="黑体"/>
                <w:szCs w:val="21"/>
              </w:rPr>
              <w:t>0</w:t>
            </w:r>
            <w:r w:rsidRPr="004208C9">
              <w:rPr>
                <w:rFonts w:ascii="黑体" w:eastAsia="黑体" w:hAnsi="黑体"/>
                <w:szCs w:val="21"/>
              </w:rPr>
              <w:t>M</w:t>
            </w:r>
            <w:r w:rsidRPr="004208C9">
              <w:rPr>
                <w:rFonts w:ascii="黑体" w:eastAsia="黑体" w:hAnsi="黑体" w:hint="eastAsia"/>
                <w:szCs w:val="21"/>
              </w:rPr>
              <w:t>Ω</w:t>
            </w:r>
          </w:p>
        </w:tc>
      </w:tr>
      <w:tr w:rsidR="00E549C3" w:rsidRPr="00FA647D" w14:paraId="2D065EC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6E37E60" w14:textId="2E72E806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电 压</w:t>
            </w:r>
          </w:p>
        </w:tc>
        <w:tc>
          <w:tcPr>
            <w:tcW w:w="746" w:type="pct"/>
            <w:vAlign w:val="center"/>
          </w:tcPr>
          <w:p w14:paraId="23FD7260" w14:textId="3F667495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电压范围</w:t>
            </w:r>
          </w:p>
        </w:tc>
        <w:tc>
          <w:tcPr>
            <w:tcW w:w="3646" w:type="pct"/>
            <w:vAlign w:val="center"/>
          </w:tcPr>
          <w:p w14:paraId="7073FEE4" w14:textId="011AF800" w:rsidR="00E549C3" w:rsidRPr="004208C9" w:rsidRDefault="00E549C3" w:rsidP="00E549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充电电压：0</w:t>
            </w:r>
            <w:r w:rsidRPr="004208C9">
              <w:rPr>
                <w:rFonts w:ascii="黑体" w:eastAsia="黑体" w:hAnsi="黑体"/>
                <w:szCs w:val="21"/>
              </w:rPr>
              <w:t>V-5V</w:t>
            </w:r>
            <w:r w:rsidRPr="004208C9">
              <w:rPr>
                <w:rFonts w:ascii="黑体" w:eastAsia="黑体" w:hAnsi="黑体" w:hint="eastAsia"/>
                <w:szCs w:val="21"/>
              </w:rPr>
              <w:t>；放电电压：</w:t>
            </w:r>
            <w:r>
              <w:rPr>
                <w:rFonts w:ascii="黑体" w:eastAsia="黑体" w:hAnsi="黑体"/>
                <w:szCs w:val="21"/>
              </w:rPr>
              <w:t>-5V</w:t>
            </w:r>
          </w:p>
        </w:tc>
      </w:tr>
      <w:tr w:rsidR="00E549C3" w:rsidRPr="00FA647D" w14:paraId="036A3ED6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EC1434B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73F6565" w14:textId="28269879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电压精度</w:t>
            </w:r>
          </w:p>
        </w:tc>
        <w:tc>
          <w:tcPr>
            <w:tcW w:w="3646" w:type="pct"/>
            <w:vAlign w:val="center"/>
          </w:tcPr>
          <w:p w14:paraId="7621A2AA" w14:textId="341B144D" w:rsidR="00E549C3" w:rsidRPr="004208C9" w:rsidRDefault="00E549C3" w:rsidP="00E549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E549C3" w:rsidRPr="00FA647D" w14:paraId="54E4B62D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73F627F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5B277DC" w14:textId="780F0EFD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恒压截止电流</w:t>
            </w:r>
          </w:p>
        </w:tc>
        <w:tc>
          <w:tcPr>
            <w:tcW w:w="3646" w:type="pct"/>
            <w:vAlign w:val="center"/>
          </w:tcPr>
          <w:p w14:paraId="7AACDE9A" w14:textId="276639B7" w:rsidR="00E549C3" w:rsidRPr="004208C9" w:rsidRDefault="00E549C3" w:rsidP="00E549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≤</w:t>
            </w:r>
            <w:r>
              <w:rPr>
                <w:rFonts w:ascii="黑体" w:eastAsia="黑体" w:hAnsi="黑体"/>
                <w:szCs w:val="21"/>
              </w:rPr>
              <w:t>5</w:t>
            </w:r>
            <w:r w:rsidRPr="004208C9">
              <w:rPr>
                <w:rFonts w:ascii="黑体" w:eastAsia="黑体" w:hAnsi="黑体"/>
                <w:szCs w:val="21"/>
              </w:rPr>
              <w:t>uA</w:t>
            </w:r>
          </w:p>
        </w:tc>
      </w:tr>
      <w:tr w:rsidR="00E549C3" w:rsidRPr="00FA647D" w14:paraId="15194447" w14:textId="77777777" w:rsidTr="007E6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5A2DB20" w14:textId="61809C7A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电 流</w:t>
            </w:r>
          </w:p>
        </w:tc>
        <w:tc>
          <w:tcPr>
            <w:tcW w:w="746" w:type="pct"/>
            <w:vAlign w:val="center"/>
          </w:tcPr>
          <w:p w14:paraId="28E73AC8" w14:textId="68FAAFF3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自动切换</w:t>
            </w:r>
          </w:p>
        </w:tc>
        <w:tc>
          <w:tcPr>
            <w:tcW w:w="3646" w:type="pct"/>
            <w:vAlign w:val="center"/>
          </w:tcPr>
          <w:p w14:paraId="2F1F17AF" w14:textId="4154070C" w:rsidR="00E549C3" w:rsidRPr="007E67F7" w:rsidRDefault="00E549C3" w:rsidP="00E549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szCs w:val="21"/>
              </w:rPr>
            </w:pPr>
            <w:r w:rsidRPr="007E67F7">
              <w:rPr>
                <w:rFonts w:asciiTheme="minorEastAsia" w:hAnsiTheme="minorEastAsia" w:hint="eastAsia"/>
                <w:szCs w:val="21"/>
              </w:rPr>
              <w:t>量程一</w:t>
            </w:r>
            <w:proofErr w:type="gramStart"/>
            <w:r w:rsidRPr="007E67F7">
              <w:rPr>
                <w:rFonts w:asciiTheme="minorEastAsia" w:hAnsiTheme="minorEastAsia" w:hint="eastAsia"/>
                <w:szCs w:val="21"/>
              </w:rPr>
              <w:t>1</w:t>
            </w:r>
            <w:proofErr w:type="gramEnd"/>
            <w:r w:rsidRPr="007E67F7">
              <w:rPr>
                <w:rFonts w:asciiTheme="minorEastAsia" w:hAnsiTheme="minorEastAsia"/>
                <w:szCs w:val="21"/>
              </w:rPr>
              <w:t>uA-0.1mA</w:t>
            </w:r>
            <w:r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Pr="007E67F7">
              <w:rPr>
                <w:rFonts w:asciiTheme="minorEastAsia" w:hAnsiTheme="minorEastAsia"/>
                <w:szCs w:val="21"/>
              </w:rPr>
              <w:t>±0.02% of FS</w:t>
            </w:r>
            <w:r w:rsidRPr="007E67F7">
              <w:rPr>
                <w:rFonts w:asciiTheme="minorEastAsia" w:hAnsiTheme="minorEastAsia" w:hint="eastAsia"/>
                <w:szCs w:val="21"/>
              </w:rPr>
              <w:t>）；量程二</w:t>
            </w:r>
            <w:proofErr w:type="gramStart"/>
            <w:r w:rsidRPr="007E67F7">
              <w:rPr>
                <w:rFonts w:asciiTheme="minorEastAsia" w:hAnsiTheme="minorEastAsia" w:hint="eastAsia"/>
                <w:szCs w:val="21"/>
              </w:rPr>
              <w:t>0</w:t>
            </w:r>
            <w:proofErr w:type="gramEnd"/>
            <w:r w:rsidRPr="007E67F7">
              <w:rPr>
                <w:rFonts w:asciiTheme="minorEastAsia" w:hAnsiTheme="minorEastAsia"/>
                <w:szCs w:val="21"/>
              </w:rPr>
              <w:t>.1mA-1mA</w:t>
            </w:r>
            <w:r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Pr="007E67F7">
              <w:rPr>
                <w:rFonts w:asciiTheme="minorEastAsia" w:hAnsiTheme="minorEastAsia"/>
                <w:szCs w:val="21"/>
              </w:rPr>
              <w:t>±0.02% of FS</w:t>
            </w:r>
            <w:r w:rsidRPr="007E67F7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7094BCBB" w14:textId="0B1BB74F" w:rsidR="00E549C3" w:rsidRPr="004208C9" w:rsidRDefault="00E549C3" w:rsidP="00E549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7E67F7">
              <w:rPr>
                <w:rFonts w:asciiTheme="minorEastAsia" w:hAnsiTheme="minorEastAsia" w:hint="eastAsia"/>
                <w:szCs w:val="21"/>
              </w:rPr>
              <w:t>量程三</w:t>
            </w:r>
            <w:proofErr w:type="gramStart"/>
            <w:r w:rsidRPr="007E67F7">
              <w:rPr>
                <w:rFonts w:asciiTheme="minorEastAsia" w:hAnsiTheme="minorEastAsia" w:hint="eastAsia"/>
                <w:szCs w:val="21"/>
              </w:rPr>
              <w:t>1</w:t>
            </w:r>
            <w:proofErr w:type="gramEnd"/>
            <w:r w:rsidRPr="007E67F7">
              <w:rPr>
                <w:rFonts w:asciiTheme="minorEastAsia" w:hAnsiTheme="minorEastAsia"/>
                <w:szCs w:val="21"/>
              </w:rPr>
              <w:t>mA-10mA</w:t>
            </w:r>
            <w:r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Pr="007E67F7">
              <w:rPr>
                <w:rFonts w:asciiTheme="minorEastAsia" w:hAnsiTheme="minorEastAsia"/>
                <w:szCs w:val="21"/>
              </w:rPr>
              <w:t>±0.02% of FS</w:t>
            </w:r>
            <w:r w:rsidRPr="007E67F7">
              <w:rPr>
                <w:rFonts w:asciiTheme="minorEastAsia" w:hAnsiTheme="minorEastAsia" w:hint="eastAsia"/>
                <w:szCs w:val="21"/>
              </w:rPr>
              <w:t>）；量程四</w:t>
            </w:r>
            <w:proofErr w:type="gramStart"/>
            <w:r w:rsidRPr="007E67F7">
              <w:rPr>
                <w:rFonts w:asciiTheme="minorEastAsia" w:hAnsiTheme="minorEastAsia" w:hint="eastAsia"/>
                <w:szCs w:val="21"/>
              </w:rPr>
              <w:t>1</w:t>
            </w:r>
            <w:r w:rsidRPr="007E67F7">
              <w:rPr>
                <w:rFonts w:asciiTheme="minorEastAsia" w:hAnsiTheme="minorEastAsia"/>
                <w:szCs w:val="21"/>
              </w:rPr>
              <w:t>0</w:t>
            </w:r>
            <w:proofErr w:type="gramEnd"/>
            <w:r w:rsidRPr="007E67F7">
              <w:rPr>
                <w:rFonts w:asciiTheme="minorEastAsia" w:hAnsiTheme="minorEastAsia"/>
                <w:szCs w:val="21"/>
              </w:rPr>
              <w:t>mA-100mA</w:t>
            </w:r>
            <w:r w:rsidRPr="007E67F7">
              <w:rPr>
                <w:rFonts w:asciiTheme="minorEastAsia" w:hAnsiTheme="minorEastAsia" w:hint="eastAsia"/>
                <w:szCs w:val="21"/>
              </w:rPr>
              <w:t>（</w:t>
            </w:r>
            <w:r w:rsidRPr="007E67F7">
              <w:rPr>
                <w:rFonts w:asciiTheme="minorEastAsia" w:hAnsiTheme="minorEastAsia"/>
                <w:szCs w:val="21"/>
              </w:rPr>
              <w:t>±0.02% of FS</w:t>
            </w:r>
            <w:r w:rsidRPr="007E67F7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E549C3" w:rsidRPr="00FA647D" w14:paraId="06903F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E872B17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28CE427" w14:textId="2EEA753B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电流精度</w:t>
            </w:r>
          </w:p>
        </w:tc>
        <w:tc>
          <w:tcPr>
            <w:tcW w:w="3646" w:type="pct"/>
            <w:vAlign w:val="center"/>
          </w:tcPr>
          <w:p w14:paraId="62197AFE" w14:textId="1F236655" w:rsidR="00E549C3" w:rsidRPr="004208C9" w:rsidRDefault="00E549C3" w:rsidP="00E549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实际控制精度：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  <w:r w:rsidRPr="004208C9">
              <w:rPr>
                <w:rFonts w:ascii="黑体" w:eastAsia="黑体" w:hAnsi="黑体" w:hint="eastAsia"/>
                <w:szCs w:val="21"/>
              </w:rPr>
              <w:t>；稳定度：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±0.0</w:t>
            </w:r>
            <w:r>
              <w:rPr>
                <w:rFonts w:asciiTheme="majorEastAsia" w:eastAsiaTheme="majorEastAsia" w:hAnsiTheme="majorEastAsia"/>
                <w:szCs w:val="21"/>
              </w:rPr>
              <w:t>2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% of FS</w:t>
            </w:r>
          </w:p>
        </w:tc>
      </w:tr>
      <w:tr w:rsidR="00E549C3" w:rsidRPr="00FA647D" w14:paraId="1508755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35BEFBAF" w14:textId="68D0023B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lastRenderedPageBreak/>
              <w:t>充/放电</w:t>
            </w:r>
          </w:p>
        </w:tc>
        <w:tc>
          <w:tcPr>
            <w:tcW w:w="746" w:type="pct"/>
            <w:vAlign w:val="center"/>
          </w:tcPr>
          <w:p w14:paraId="7ACA487B" w14:textId="5F48EC0E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充电模式</w:t>
            </w:r>
          </w:p>
        </w:tc>
        <w:tc>
          <w:tcPr>
            <w:tcW w:w="3646" w:type="pct"/>
            <w:vAlign w:val="center"/>
          </w:tcPr>
          <w:p w14:paraId="3D4B83B4" w14:textId="1DF6236B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恒流充电 /恒压充电 /倍率充电/ 恒功率充电/恒压限流充电/脉冲充电</w:t>
            </w:r>
          </w:p>
        </w:tc>
      </w:tr>
      <w:tr w:rsidR="00E549C3" w:rsidRPr="00FA647D" w14:paraId="758B635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FCDAFC3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0DCC48D" w14:textId="63D37713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放电模式</w:t>
            </w:r>
          </w:p>
        </w:tc>
        <w:tc>
          <w:tcPr>
            <w:tcW w:w="3646" w:type="pct"/>
            <w:vAlign w:val="center"/>
          </w:tcPr>
          <w:p w14:paraId="006D20AE" w14:textId="70B479E3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恒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流放电/恒压放电/恒阻放电/倍率放电/恒功率放电/恒压限流放电/脉冲放电</w:t>
            </w:r>
          </w:p>
        </w:tc>
      </w:tr>
      <w:tr w:rsidR="00E549C3" w:rsidRPr="00FA647D" w14:paraId="1A97E0C3" w14:textId="77777777" w:rsidTr="002F37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0CD53F0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01A1BFF" w14:textId="11C6EEAD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限制条件</w:t>
            </w:r>
          </w:p>
        </w:tc>
        <w:tc>
          <w:tcPr>
            <w:tcW w:w="3646" w:type="pct"/>
            <w:vAlign w:val="center"/>
          </w:tcPr>
          <w:p w14:paraId="54B0B836" w14:textId="164F9892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电压、电流、相对时间、容量、-△V</w:t>
            </w:r>
            <w:r>
              <w:rPr>
                <w:rFonts w:ascii="黑体" w:eastAsia="黑体" w:hAnsi="黑体" w:hint="eastAsia"/>
                <w:szCs w:val="21"/>
              </w:rPr>
              <w:t>、</w:t>
            </w:r>
            <w:r w:rsidRPr="00786572">
              <w:rPr>
                <w:rFonts w:ascii="黑体" w:eastAsia="黑体" w:hAnsi="黑体" w:hint="eastAsia"/>
                <w:szCs w:val="21"/>
              </w:rPr>
              <w:t>倍率电流，容量统计C1,时间统计T1,计数器N1,计数器N2</w:t>
            </w:r>
          </w:p>
        </w:tc>
      </w:tr>
      <w:tr w:rsidR="00E549C3" w:rsidRPr="00FA647D" w14:paraId="0C388CDC" w14:textId="77777777" w:rsidTr="00EB7687">
        <w:trPr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24B12629" w14:textId="74E1BED0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记 录</w:t>
            </w:r>
          </w:p>
        </w:tc>
        <w:tc>
          <w:tcPr>
            <w:tcW w:w="746" w:type="pct"/>
            <w:vAlign w:val="center"/>
          </w:tcPr>
          <w:p w14:paraId="3B11C9BD" w14:textId="1877C373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记录条件</w:t>
            </w:r>
          </w:p>
        </w:tc>
        <w:tc>
          <w:tcPr>
            <w:tcW w:w="3646" w:type="pct"/>
            <w:vAlign w:val="center"/>
          </w:tcPr>
          <w:p w14:paraId="3E315F1B" w14:textId="4C41AE01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时间变化△t：50ms---3600S</w:t>
            </w:r>
          </w:p>
          <w:p w14:paraId="188FB81D" w14:textId="1FA71D98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电压变化△U：0</w:t>
            </w:r>
            <w:r w:rsidRPr="004208C9">
              <w:rPr>
                <w:rFonts w:ascii="黑体" w:eastAsia="黑体" w:hAnsi="黑体"/>
                <w:szCs w:val="21"/>
              </w:rPr>
              <w:t>.001</w:t>
            </w:r>
            <w:r w:rsidRPr="004208C9">
              <w:rPr>
                <w:rFonts w:ascii="黑体" w:eastAsia="黑体" w:hAnsi="黑体" w:hint="eastAsia"/>
                <w:szCs w:val="21"/>
              </w:rPr>
              <w:t>mV---5V</w:t>
            </w:r>
          </w:p>
          <w:p w14:paraId="34751F25" w14:textId="0F64B316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电流变化△I：</w:t>
            </w:r>
            <w:r w:rsidRPr="004208C9">
              <w:rPr>
                <w:rFonts w:ascii="黑体" w:eastAsia="黑体" w:hAnsi="黑体"/>
                <w:szCs w:val="21"/>
              </w:rPr>
              <w:t>0.001m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  <w:r w:rsidRPr="004208C9">
              <w:rPr>
                <w:rFonts w:ascii="黑体" w:eastAsia="黑体" w:hAnsi="黑体"/>
                <w:szCs w:val="21"/>
              </w:rPr>
              <w:t>—</w:t>
            </w:r>
            <w:r>
              <w:rPr>
                <w:rFonts w:ascii="黑体" w:eastAsia="黑体" w:hAnsi="黑体"/>
                <w:szCs w:val="21"/>
              </w:rPr>
              <w:t>1</w:t>
            </w:r>
            <w:r w:rsidRPr="004208C9">
              <w:rPr>
                <w:rFonts w:ascii="黑体" w:eastAsia="黑体" w:hAnsi="黑体"/>
                <w:szCs w:val="21"/>
              </w:rPr>
              <w:t>00m</w:t>
            </w:r>
            <w:r w:rsidRPr="004208C9">
              <w:rPr>
                <w:rFonts w:ascii="黑体" w:eastAsia="黑体" w:hAnsi="黑体" w:hint="eastAsia"/>
                <w:szCs w:val="21"/>
              </w:rPr>
              <w:t>A</w:t>
            </w:r>
          </w:p>
        </w:tc>
      </w:tr>
      <w:tr w:rsidR="00E549C3" w:rsidRPr="00FA647D" w14:paraId="38BBD0D3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959A04C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E6761CB" w14:textId="0469BD8C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记录频率</w:t>
            </w:r>
          </w:p>
        </w:tc>
        <w:tc>
          <w:tcPr>
            <w:tcW w:w="3646" w:type="pct"/>
            <w:vAlign w:val="center"/>
          </w:tcPr>
          <w:p w14:paraId="3F1F8EF3" w14:textId="1FD770DE" w:rsidR="00E549C3" w:rsidRPr="004208C9" w:rsidRDefault="00E549C3" w:rsidP="00E549C3">
            <w:pPr>
              <w:widowControl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最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高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记录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频率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10HZ</w:t>
            </w:r>
          </w:p>
        </w:tc>
      </w:tr>
      <w:tr w:rsidR="00E549C3" w:rsidRPr="00FA647D" w14:paraId="65EBB943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9F661E5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C1667F5" w14:textId="01E34278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测试事件记录</w:t>
            </w:r>
          </w:p>
        </w:tc>
        <w:tc>
          <w:tcPr>
            <w:tcW w:w="3646" w:type="pct"/>
            <w:vAlign w:val="center"/>
          </w:tcPr>
          <w:p w14:paraId="429EECB5" w14:textId="3510CD47" w:rsidR="00E549C3" w:rsidRPr="004208C9" w:rsidRDefault="00E549C3" w:rsidP="00E549C3">
            <w:pPr>
              <w:widowControl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如：运行、停止、保护信息、参数重置、通道变更、在线校准等事件记录</w:t>
            </w:r>
          </w:p>
        </w:tc>
      </w:tr>
      <w:tr w:rsidR="00E549C3" w:rsidRPr="00FA647D" w14:paraId="7D3E31E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030BFDAA" w14:textId="32CEB9C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循 环</w:t>
            </w:r>
          </w:p>
        </w:tc>
        <w:tc>
          <w:tcPr>
            <w:tcW w:w="746" w:type="pct"/>
            <w:vAlign w:val="center"/>
          </w:tcPr>
          <w:p w14:paraId="7E0F0273" w14:textId="0349B560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循环次数</w:t>
            </w:r>
          </w:p>
        </w:tc>
        <w:tc>
          <w:tcPr>
            <w:tcW w:w="3646" w:type="pct"/>
            <w:vAlign w:val="center"/>
          </w:tcPr>
          <w:p w14:paraId="20DDEF9E" w14:textId="3298E9FB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 w:cs="仿宋_GB2312"/>
                <w:kern w:val="0"/>
                <w:szCs w:val="21"/>
              </w:rPr>
            </w:pP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1-</w:t>
            </w:r>
            <w:r w:rsidRPr="004208C9">
              <w:rPr>
                <w:rFonts w:ascii="黑体" w:eastAsia="黑体" w:hAnsi="黑体" w:cs="仿宋_GB2312"/>
                <w:kern w:val="0"/>
                <w:szCs w:val="21"/>
              </w:rPr>
              <w:t>99999</w:t>
            </w:r>
            <w:r w:rsidRPr="004208C9">
              <w:rPr>
                <w:rFonts w:ascii="黑体" w:eastAsia="黑体" w:hAnsi="黑体" w:cs="仿宋_GB2312" w:hint="eastAsia"/>
                <w:kern w:val="0"/>
                <w:szCs w:val="21"/>
              </w:rPr>
              <w:t>次</w:t>
            </w:r>
          </w:p>
        </w:tc>
      </w:tr>
      <w:tr w:rsidR="00E549C3" w:rsidRPr="00FA647D" w14:paraId="090D9F30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6A5E921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5ED6F8E" w14:textId="01E64236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循环嵌套</w:t>
            </w:r>
          </w:p>
        </w:tc>
        <w:tc>
          <w:tcPr>
            <w:tcW w:w="3646" w:type="pct"/>
            <w:vAlign w:val="center"/>
          </w:tcPr>
          <w:p w14:paraId="40DD68E3" w14:textId="60530817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具有嵌套循环功能，最大支持3层嵌套</w:t>
            </w:r>
          </w:p>
        </w:tc>
      </w:tr>
      <w:tr w:rsidR="00E549C3" w:rsidRPr="00FA647D" w14:paraId="2864ED3F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7912A5E7" w14:textId="07759CD8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保 护</w:t>
            </w:r>
          </w:p>
        </w:tc>
        <w:tc>
          <w:tcPr>
            <w:tcW w:w="746" w:type="pct"/>
            <w:vAlign w:val="center"/>
          </w:tcPr>
          <w:p w14:paraId="5B7383F4" w14:textId="426399F8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运行保护</w:t>
            </w:r>
          </w:p>
        </w:tc>
        <w:tc>
          <w:tcPr>
            <w:tcW w:w="3646" w:type="pct"/>
            <w:vAlign w:val="center"/>
          </w:tcPr>
          <w:p w14:paraId="799A1D5A" w14:textId="0BF4B617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支持停电保护、通讯间断保护、电脑死机保护、系统死机保护</w:t>
            </w:r>
          </w:p>
        </w:tc>
      </w:tr>
      <w:tr w:rsidR="00E549C3" w:rsidRPr="00FA647D" w14:paraId="295FF1EE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8BFD67F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294BB8C" w14:textId="3A4BBF99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保护条件</w:t>
            </w:r>
          </w:p>
        </w:tc>
        <w:tc>
          <w:tcPr>
            <w:tcW w:w="3646" w:type="pct"/>
            <w:vAlign w:val="center"/>
          </w:tcPr>
          <w:p w14:paraId="2EEBDBE7" w14:textId="1A57E1DB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延迟保护、过压、欠压、过流、过容、过温、单体过压、单体欠压</w:t>
            </w:r>
          </w:p>
        </w:tc>
      </w:tr>
      <w:tr w:rsidR="00E549C3" w:rsidRPr="00FA647D" w14:paraId="70878E37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B5AB8E4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273C3F1" w14:textId="77173172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报警方式</w:t>
            </w:r>
          </w:p>
        </w:tc>
        <w:tc>
          <w:tcPr>
            <w:tcW w:w="3646" w:type="pct"/>
            <w:vAlign w:val="center"/>
          </w:tcPr>
          <w:p w14:paraId="3E30C879" w14:textId="3DBEB129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测试完成提醒、安全保护报警、异常错误报警、弹幕提示信息</w:t>
            </w:r>
          </w:p>
        </w:tc>
      </w:tr>
      <w:tr w:rsidR="00E549C3" w:rsidRPr="00FA647D" w14:paraId="7E67E36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51831939" w14:textId="05B9CF60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t>硬件特性</w:t>
            </w:r>
          </w:p>
        </w:tc>
        <w:tc>
          <w:tcPr>
            <w:tcW w:w="746" w:type="pct"/>
            <w:vAlign w:val="center"/>
          </w:tcPr>
          <w:p w14:paraId="2D6B7C8B" w14:textId="17906764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通道特性</w:t>
            </w:r>
          </w:p>
        </w:tc>
        <w:tc>
          <w:tcPr>
            <w:tcW w:w="3646" w:type="pct"/>
            <w:vAlign w:val="center"/>
          </w:tcPr>
          <w:p w14:paraId="0F95BC5D" w14:textId="0E62D6A4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8通道/台，可独立编程，互不干扰</w:t>
            </w:r>
          </w:p>
        </w:tc>
      </w:tr>
      <w:tr w:rsidR="00E549C3" w:rsidRPr="00FA647D" w14:paraId="5AC0986B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F108CF7" w14:textId="19379E1F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18FCC8B5" w14:textId="09A81415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控制方式</w:t>
            </w:r>
          </w:p>
        </w:tc>
        <w:tc>
          <w:tcPr>
            <w:tcW w:w="3646" w:type="pct"/>
            <w:vAlign w:val="center"/>
          </w:tcPr>
          <w:p w14:paraId="34AC8D97" w14:textId="02375859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恒流源与恒压源采用双闭环结构，高精度线性调整</w:t>
            </w:r>
          </w:p>
        </w:tc>
      </w:tr>
      <w:tr w:rsidR="00E549C3" w:rsidRPr="00FA647D" w14:paraId="3DEA4A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B716213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7CC44EA" w14:textId="3EE52932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输入阻抗</w:t>
            </w:r>
          </w:p>
        </w:tc>
        <w:tc>
          <w:tcPr>
            <w:tcW w:w="3646" w:type="pct"/>
            <w:vAlign w:val="center"/>
          </w:tcPr>
          <w:p w14:paraId="427C843F" w14:textId="1FCCD45D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1E672B">
              <w:rPr>
                <w:rFonts w:ascii="黑体" w:eastAsia="黑体" w:hAnsi="黑体" w:hint="eastAsia"/>
                <w:szCs w:val="21"/>
              </w:rPr>
              <w:t>≥10GΩ（静</w:t>
            </w:r>
            <w:proofErr w:type="gramStart"/>
            <w:r w:rsidRPr="001E672B">
              <w:rPr>
                <w:rFonts w:ascii="黑体" w:eastAsia="黑体" w:hAnsi="黑体" w:hint="eastAsia"/>
                <w:szCs w:val="21"/>
              </w:rPr>
              <w:t>置状态</w:t>
            </w:r>
            <w:proofErr w:type="gramEnd"/>
            <w:r w:rsidRPr="001E672B">
              <w:rPr>
                <w:rFonts w:ascii="黑体" w:eastAsia="黑体" w:hAnsi="黑体" w:hint="eastAsia"/>
                <w:szCs w:val="21"/>
              </w:rPr>
              <w:t>下漏电流&lt;0.1nA，停电状态下电池与设备完全断开）</w:t>
            </w:r>
          </w:p>
        </w:tc>
      </w:tr>
      <w:tr w:rsidR="00E549C3" w:rsidRPr="00FA647D" w14:paraId="2D1AA4C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F7FA521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6EEEB914" w14:textId="64342A6A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基准特性</w:t>
            </w:r>
          </w:p>
        </w:tc>
        <w:tc>
          <w:tcPr>
            <w:tcW w:w="3646" w:type="pct"/>
            <w:vAlign w:val="center"/>
          </w:tcPr>
          <w:p w14:paraId="573F2927" w14:textId="7A7D489B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采用美国专用基准集成芯片；温度系数：5ppm/℃（最大值）</w:t>
            </w:r>
          </w:p>
        </w:tc>
      </w:tr>
      <w:tr w:rsidR="00E549C3" w:rsidRPr="00FA647D" w14:paraId="4532B16A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764EE435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4B95B891" w14:textId="424EE121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A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</w:t>
            </w: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/</w:t>
            </w:r>
            <w:r w:rsidRPr="006D0FEB">
              <w:rPr>
                <w:rFonts w:ascii="微软雅黑" w:eastAsia="微软雅黑" w:hAnsi="微软雅黑"/>
                <w:b/>
                <w:bCs/>
                <w:szCs w:val="21"/>
              </w:rPr>
              <w:t>DA</w:t>
            </w:r>
          </w:p>
        </w:tc>
        <w:tc>
          <w:tcPr>
            <w:tcW w:w="3646" w:type="pct"/>
            <w:vAlign w:val="center"/>
          </w:tcPr>
          <w:p w14:paraId="49D6817F" w14:textId="4CDCFF43" w:rsidR="00E549C3" w:rsidRPr="00203605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Cs w:val="21"/>
              </w:rPr>
            </w:pPr>
            <w:r w:rsidRPr="00203605">
              <w:rPr>
                <w:rFonts w:asciiTheme="majorEastAsia" w:eastAsiaTheme="majorEastAsia" w:hAnsiTheme="majorEastAsia" w:hint="eastAsia"/>
                <w:szCs w:val="21"/>
              </w:rPr>
              <w:t>AD：</w:t>
            </w:r>
            <w:r w:rsidRPr="00203605">
              <w:rPr>
                <w:rFonts w:asciiTheme="majorEastAsia" w:eastAsiaTheme="majorEastAsia" w:hAnsiTheme="majorEastAsia"/>
                <w:szCs w:val="21"/>
              </w:rPr>
              <w:t>24</w:t>
            </w:r>
            <w:r w:rsidRPr="00203605">
              <w:rPr>
                <w:rFonts w:asciiTheme="majorEastAsia" w:eastAsiaTheme="majorEastAsia" w:hAnsiTheme="majorEastAsia" w:hint="eastAsia"/>
                <w:szCs w:val="21"/>
              </w:rPr>
              <w:t>bit；DA：16bit</w:t>
            </w:r>
          </w:p>
        </w:tc>
      </w:tr>
      <w:tr w:rsidR="00E549C3" w:rsidRPr="00FA647D" w14:paraId="11594E3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084FC40" w14:textId="5BABC0C0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2894A4B" w14:textId="3E2A71B3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屏显信息</w:t>
            </w:r>
            <w:proofErr w:type="gramEnd"/>
          </w:p>
        </w:tc>
        <w:tc>
          <w:tcPr>
            <w:tcW w:w="3646" w:type="pct"/>
            <w:vAlign w:val="center"/>
          </w:tcPr>
          <w:p w14:paraId="78CDFC69" w14:textId="1DA5F3DE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3寸LCD（箱号、电压量程、电流量程、通信状态、通道号等）亮度可调节</w:t>
            </w:r>
          </w:p>
        </w:tc>
      </w:tr>
      <w:tr w:rsidR="00E549C3" w:rsidRPr="00FA647D" w14:paraId="4A344F9D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A0991B5" w14:textId="2821BE8D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0F0D5EB7" w14:textId="4E9A79EF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通讯方式</w:t>
            </w:r>
          </w:p>
        </w:tc>
        <w:tc>
          <w:tcPr>
            <w:tcW w:w="3646" w:type="pct"/>
            <w:vAlign w:val="center"/>
          </w:tcPr>
          <w:p w14:paraId="6C27B414" w14:textId="5F40C0CC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USB/RS485，采用光电隔离技术，最多接入2</w:t>
            </w:r>
            <w:r w:rsidRPr="004208C9">
              <w:rPr>
                <w:rFonts w:ascii="黑体" w:eastAsia="黑体" w:hAnsi="黑体"/>
                <w:szCs w:val="21"/>
              </w:rPr>
              <w:t>56</w:t>
            </w:r>
            <w:r w:rsidRPr="004208C9">
              <w:rPr>
                <w:rFonts w:ascii="黑体" w:eastAsia="黑体" w:hAnsi="黑体" w:hint="eastAsia"/>
                <w:szCs w:val="21"/>
              </w:rPr>
              <w:t>台</w:t>
            </w:r>
          </w:p>
        </w:tc>
      </w:tr>
      <w:tr w:rsidR="00E549C3" w:rsidRPr="00FA647D" w14:paraId="2A53070C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A1985FE" w14:textId="789F2B2B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3DD68A1A" w14:textId="3F6BC5E5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散热方式</w:t>
            </w:r>
          </w:p>
        </w:tc>
        <w:tc>
          <w:tcPr>
            <w:tcW w:w="3646" w:type="pct"/>
            <w:vAlign w:val="center"/>
          </w:tcPr>
          <w:p w14:paraId="30363319" w14:textId="0EF73C72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风冷，风机转速支持程控、温控、全速三种模式可选</w:t>
            </w:r>
          </w:p>
        </w:tc>
      </w:tr>
      <w:tr w:rsidR="00E549C3" w:rsidRPr="00FA647D" w14:paraId="334937E4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E421D58" w14:textId="47A38E8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6" w:type="pct"/>
            <w:vAlign w:val="center"/>
          </w:tcPr>
          <w:p w14:paraId="51BC37A2" w14:textId="520BD74D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接入方式</w:t>
            </w:r>
          </w:p>
        </w:tc>
        <w:tc>
          <w:tcPr>
            <w:tcW w:w="3646" w:type="pct"/>
            <w:vAlign w:val="center"/>
          </w:tcPr>
          <w:p w14:paraId="596C8578" w14:textId="03B49286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四线制、支持三电极测量、扣式夹具、鳄鱼夹具等（用户可选）</w:t>
            </w:r>
          </w:p>
        </w:tc>
      </w:tr>
      <w:tr w:rsidR="00E549C3" w:rsidRPr="00FA647D" w14:paraId="71D75192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 w:val="restart"/>
            <w:vAlign w:val="center"/>
          </w:tcPr>
          <w:p w14:paraId="2DC36DCC" w14:textId="77777777" w:rsidR="00E549C3" w:rsidRPr="00EB7687" w:rsidRDefault="00E549C3" w:rsidP="00E549C3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EB7687">
              <w:rPr>
                <w:rFonts w:ascii="微软雅黑" w:eastAsia="微软雅黑" w:hAnsi="微软雅黑" w:hint="eastAsia"/>
                <w:szCs w:val="21"/>
              </w:rPr>
              <w:lastRenderedPageBreak/>
              <w:t>软件特性</w:t>
            </w:r>
          </w:p>
        </w:tc>
        <w:tc>
          <w:tcPr>
            <w:tcW w:w="746" w:type="pct"/>
            <w:vAlign w:val="center"/>
          </w:tcPr>
          <w:p w14:paraId="3F78B778" w14:textId="270DDD37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软件风格</w:t>
            </w:r>
          </w:p>
        </w:tc>
        <w:tc>
          <w:tcPr>
            <w:tcW w:w="3646" w:type="pct"/>
            <w:vAlign w:val="center"/>
          </w:tcPr>
          <w:p w14:paraId="3D57F178" w14:textId="7175638B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C#平台开发，WIN10风格，平面化设计，适应现在流行操作习惯</w:t>
            </w:r>
          </w:p>
        </w:tc>
      </w:tr>
      <w:tr w:rsidR="00E549C3" w:rsidRPr="00FA647D" w14:paraId="767636C2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973C09E" w14:textId="77777777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48B154F3" w14:textId="58E15146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软件语言</w:t>
            </w:r>
          </w:p>
        </w:tc>
        <w:tc>
          <w:tcPr>
            <w:tcW w:w="3646" w:type="pct"/>
            <w:vAlign w:val="center"/>
          </w:tcPr>
          <w:p w14:paraId="5614C92A" w14:textId="66D1F3D0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支持在线切换中/英文</w:t>
            </w:r>
          </w:p>
        </w:tc>
      </w:tr>
      <w:tr w:rsidR="00E549C3" w:rsidRPr="00FA647D" w14:paraId="43B64217" w14:textId="77777777" w:rsidTr="0099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C614B18" w14:textId="204A3D24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055BD4D0" w14:textId="7DE5F20F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测试方案特性</w:t>
            </w:r>
          </w:p>
        </w:tc>
        <w:tc>
          <w:tcPr>
            <w:tcW w:w="3646" w:type="pct"/>
            <w:vAlign w:val="center"/>
          </w:tcPr>
          <w:p w14:paraId="6B8AB7B3" w14:textId="152346B2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方案脚本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独立(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可任意拷贝、创建、修改、删除等)、循环控制,数据分析,数据库集中管理,实时曲线、曲线比较等</w:t>
            </w:r>
          </w:p>
        </w:tc>
      </w:tr>
      <w:tr w:rsidR="00E549C3" w:rsidRPr="00FA647D" w14:paraId="2C7783CC" w14:textId="77777777" w:rsidTr="00EB7687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42125422" w14:textId="13649C2A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2970CB69" w14:textId="5B985BEF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工步编辑</w:t>
            </w:r>
            <w:proofErr w:type="gramEnd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特性</w:t>
            </w:r>
          </w:p>
        </w:tc>
        <w:tc>
          <w:tcPr>
            <w:tcW w:w="3646" w:type="pct"/>
            <w:vAlign w:val="center"/>
          </w:tcPr>
          <w:p w14:paraId="543265C8" w14:textId="2EFFE13E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根据运行模式智能判断逻辑关系，提示错误操作，并自动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填入主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参数及截止条件参数，也可手动修改</w:t>
            </w:r>
          </w:p>
        </w:tc>
      </w:tr>
      <w:tr w:rsidR="00E549C3" w:rsidRPr="00FA647D" w14:paraId="761C45E4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0007F04C" w14:textId="24614B32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4A2F5ED" w14:textId="02E0DDC6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模式操作特性</w:t>
            </w:r>
          </w:p>
        </w:tc>
        <w:tc>
          <w:tcPr>
            <w:tcW w:w="3646" w:type="pct"/>
            <w:vAlign w:val="center"/>
          </w:tcPr>
          <w:p w14:paraId="4B9A3627" w14:textId="67384459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启动、停止、续接启动、强制跳转、参数重置、变更通道等</w:t>
            </w:r>
          </w:p>
        </w:tc>
      </w:tr>
      <w:tr w:rsidR="00E549C3" w:rsidRPr="00FA647D" w14:paraId="246B589F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C1C7402" w14:textId="4175C7D9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CD1CC84" w14:textId="6D7C6201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DCIR测试</w:t>
            </w:r>
          </w:p>
        </w:tc>
        <w:tc>
          <w:tcPr>
            <w:tcW w:w="3646" w:type="pct"/>
            <w:vAlign w:val="center"/>
          </w:tcPr>
          <w:p w14:paraId="2A9B5728" w14:textId="4399C2C5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支持定点进行DCIR的计算</w:t>
            </w:r>
          </w:p>
        </w:tc>
      </w:tr>
      <w:tr w:rsidR="00E549C3" w:rsidRPr="00FA647D" w14:paraId="172E3FA8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2A848FF9" w14:textId="77777777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3A941D39" w14:textId="3B95FF9C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超级电容器</w:t>
            </w:r>
          </w:p>
        </w:tc>
        <w:tc>
          <w:tcPr>
            <w:tcW w:w="3646" w:type="pct"/>
            <w:vAlign w:val="center"/>
          </w:tcPr>
          <w:p w14:paraId="5F31DE69" w14:textId="72DEBE2D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具备超级电容器测试功能，测试结果直接以“法拉F</w:t>
            </w:r>
            <w:r>
              <w:rPr>
                <w:rFonts w:ascii="黑体" w:eastAsia="黑体" w:hAnsi="黑体"/>
                <w:szCs w:val="21"/>
              </w:rPr>
              <w:t>”</w:t>
            </w:r>
            <w:r>
              <w:rPr>
                <w:rFonts w:ascii="黑体" w:eastAsia="黑体" w:hAnsi="黑体" w:hint="eastAsia"/>
                <w:szCs w:val="21"/>
              </w:rPr>
              <w:t>为单位，可测漏电电流</w:t>
            </w:r>
          </w:p>
        </w:tc>
      </w:tr>
      <w:tr w:rsidR="00E549C3" w:rsidRPr="00FA647D" w14:paraId="609B8C09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6529E224" w14:textId="77777777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12D56AFA" w14:textId="48347727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显示分辨率</w:t>
            </w:r>
          </w:p>
        </w:tc>
        <w:tc>
          <w:tcPr>
            <w:tcW w:w="3646" w:type="pct"/>
            <w:vAlign w:val="center"/>
          </w:tcPr>
          <w:p w14:paraId="2075C1E1" w14:textId="37CAF0F0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6位有效数字（×.×××××</w:t>
            </w:r>
            <w:r w:rsidRPr="004208C9">
              <w:rPr>
                <w:rFonts w:ascii="黑体" w:eastAsia="黑体" w:hAnsi="黑体"/>
                <w:szCs w:val="21"/>
              </w:rPr>
              <w:t>）</w:t>
            </w:r>
          </w:p>
        </w:tc>
      </w:tr>
      <w:tr w:rsidR="00E549C3" w:rsidRPr="00FA647D" w14:paraId="087F4520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5C8C6186" w14:textId="39607E39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7F9BC4EA" w14:textId="6FB47BD9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数据展现方式</w:t>
            </w:r>
          </w:p>
        </w:tc>
        <w:tc>
          <w:tcPr>
            <w:tcW w:w="3646" w:type="pct"/>
            <w:vAlign w:val="center"/>
          </w:tcPr>
          <w:p w14:paraId="10863A82" w14:textId="11979780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曲线（X、Y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座标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可自定义）、图形、数据列表（过程、明细分层）</w:t>
            </w:r>
          </w:p>
        </w:tc>
      </w:tr>
      <w:tr w:rsidR="00E549C3" w:rsidRPr="00FA647D" w14:paraId="0D94845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BFC663A" w14:textId="1F8698C0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086FB206" w14:textId="757727FA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数据导出</w:t>
            </w:r>
          </w:p>
        </w:tc>
        <w:tc>
          <w:tcPr>
            <w:tcW w:w="3646" w:type="pct"/>
            <w:vAlign w:val="center"/>
          </w:tcPr>
          <w:p w14:paraId="3CEA8F9E" w14:textId="280CA702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可导成EXCEL、TXT、图形（可指定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工步或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指定循环导出）</w:t>
            </w:r>
          </w:p>
        </w:tc>
      </w:tr>
      <w:tr w:rsidR="00E549C3" w:rsidRPr="00FA647D" w14:paraId="7318922A" w14:textId="77777777" w:rsidTr="00EB7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15A65660" w14:textId="3221A39D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59BB00C0" w14:textId="423536A8" w:rsidR="00E549C3" w:rsidRPr="006D0FEB" w:rsidRDefault="00E549C3" w:rsidP="00E549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proofErr w:type="gramStart"/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数据另存</w:t>
            </w:r>
            <w:proofErr w:type="gramEnd"/>
          </w:p>
        </w:tc>
        <w:tc>
          <w:tcPr>
            <w:tcW w:w="3646" w:type="pct"/>
            <w:vAlign w:val="center"/>
          </w:tcPr>
          <w:p w14:paraId="294C6702" w14:textId="400D4FCB" w:rsidR="00E549C3" w:rsidRPr="004208C9" w:rsidRDefault="00E549C3" w:rsidP="00E549C3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支持单个或多个数据另存，多个</w:t>
            </w:r>
            <w:proofErr w:type="gramStart"/>
            <w:r w:rsidRPr="004208C9">
              <w:rPr>
                <w:rFonts w:ascii="黑体" w:eastAsia="黑体" w:hAnsi="黑体" w:hint="eastAsia"/>
                <w:szCs w:val="21"/>
              </w:rPr>
              <w:t>数据另存自动</w:t>
            </w:r>
            <w:proofErr w:type="gramEnd"/>
            <w:r w:rsidRPr="004208C9">
              <w:rPr>
                <w:rFonts w:ascii="黑体" w:eastAsia="黑体" w:hAnsi="黑体" w:hint="eastAsia"/>
                <w:szCs w:val="21"/>
              </w:rPr>
              <w:t>新建文件夹，文件名自动加入启动时间及箱号和通道号，便于数据管理</w:t>
            </w:r>
          </w:p>
        </w:tc>
      </w:tr>
      <w:tr w:rsidR="00E549C3" w:rsidRPr="00FA647D" w14:paraId="6876D39B" w14:textId="77777777" w:rsidTr="00EB7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vMerge/>
            <w:vAlign w:val="center"/>
          </w:tcPr>
          <w:p w14:paraId="39ABE944" w14:textId="6D4B3296" w:rsidR="00E549C3" w:rsidRPr="00E12A2C" w:rsidRDefault="00E549C3" w:rsidP="00E549C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2B7E68C3" w14:textId="29B065E5" w:rsidR="00E549C3" w:rsidRPr="006D0FEB" w:rsidRDefault="00E549C3" w:rsidP="00E549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D0FEB">
              <w:rPr>
                <w:rFonts w:ascii="微软雅黑" w:eastAsia="微软雅黑" w:hAnsi="微软雅黑" w:hint="eastAsia"/>
                <w:b/>
                <w:bCs/>
                <w:szCs w:val="21"/>
              </w:rPr>
              <w:t>软件升级</w:t>
            </w:r>
          </w:p>
        </w:tc>
        <w:tc>
          <w:tcPr>
            <w:tcW w:w="3646" w:type="pct"/>
            <w:vAlign w:val="center"/>
          </w:tcPr>
          <w:p w14:paraId="1320B2C4" w14:textId="1977FF00" w:rsidR="00E549C3" w:rsidRPr="004208C9" w:rsidRDefault="00E549C3" w:rsidP="00E549C3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黑体" w:eastAsia="黑体" w:hAnsi="黑体"/>
                <w:szCs w:val="21"/>
              </w:rPr>
            </w:pPr>
            <w:r w:rsidRPr="004208C9">
              <w:rPr>
                <w:rFonts w:ascii="黑体" w:eastAsia="黑体" w:hAnsi="黑体" w:hint="eastAsia"/>
                <w:szCs w:val="21"/>
              </w:rPr>
              <w:t>支持网络远程推送，在线升级</w:t>
            </w:r>
          </w:p>
        </w:tc>
      </w:tr>
    </w:tbl>
    <w:p w14:paraId="6FA992DA" w14:textId="7FE76BD3" w:rsidR="003E4947" w:rsidRPr="005D0230" w:rsidRDefault="005D0230" w:rsidP="005D0230">
      <w:pPr>
        <w:ind w:firstLineChars="200" w:firstLine="42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说明：</w:t>
      </w:r>
    </w:p>
    <w:p w14:paraId="43733F10" w14:textId="761D7927" w:rsidR="005D0230" w:rsidRDefault="005D0230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起订数量为1台，包装为纸箱，内衬珍珠棉；</w:t>
      </w:r>
    </w:p>
    <w:p w14:paraId="63BDD66F" w14:textId="1BE31E8F" w:rsidR="00CE7475" w:rsidRPr="005D0230" w:rsidRDefault="00CE7475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采用特快专递，送货上门运输方式；</w:t>
      </w:r>
    </w:p>
    <w:p w14:paraId="2B394381" w14:textId="511AB285" w:rsidR="005D0230" w:rsidRPr="005D0230" w:rsidRDefault="005D0230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一次购买1</w:t>
      </w:r>
      <w:r w:rsidRPr="005D0230">
        <w:rPr>
          <w:rFonts w:asciiTheme="majorEastAsia" w:eastAsiaTheme="majorEastAsia" w:hAnsiTheme="majorEastAsia"/>
          <w:szCs w:val="21"/>
        </w:rPr>
        <w:t>0</w:t>
      </w:r>
      <w:r w:rsidRPr="005D0230">
        <w:rPr>
          <w:rFonts w:asciiTheme="majorEastAsia" w:eastAsiaTheme="majorEastAsia" w:hAnsiTheme="majorEastAsia" w:hint="eastAsia"/>
          <w:szCs w:val="21"/>
        </w:rPr>
        <w:t>台，可赠送组合机柜；</w:t>
      </w:r>
    </w:p>
    <w:p w14:paraId="2F041EC0" w14:textId="59FDFB6A" w:rsidR="005D0230" w:rsidRPr="005D0230" w:rsidRDefault="005D0230" w:rsidP="005D0230">
      <w:pPr>
        <w:pStyle w:val="ae"/>
        <w:numPr>
          <w:ilvl w:val="0"/>
          <w:numId w:val="5"/>
        </w:numPr>
        <w:ind w:firstLineChars="0"/>
        <w:rPr>
          <w:rFonts w:asciiTheme="majorEastAsia" w:eastAsiaTheme="majorEastAsia" w:hAnsiTheme="majorEastAsia"/>
          <w:szCs w:val="21"/>
        </w:rPr>
      </w:pPr>
      <w:r w:rsidRPr="005D0230">
        <w:rPr>
          <w:rFonts w:asciiTheme="majorEastAsia" w:eastAsiaTheme="majorEastAsia" w:hAnsiTheme="majorEastAsia" w:hint="eastAsia"/>
          <w:szCs w:val="21"/>
        </w:rPr>
        <w:t>配件包括：软件、电源线、U</w:t>
      </w:r>
      <w:r w:rsidRPr="005D0230">
        <w:rPr>
          <w:rFonts w:asciiTheme="majorEastAsia" w:eastAsiaTheme="majorEastAsia" w:hAnsiTheme="majorEastAsia"/>
          <w:szCs w:val="21"/>
        </w:rPr>
        <w:t>SB</w:t>
      </w:r>
      <w:r w:rsidRPr="005D0230">
        <w:rPr>
          <w:rFonts w:asciiTheme="majorEastAsia" w:eastAsiaTheme="majorEastAsia" w:hAnsiTheme="majorEastAsia" w:hint="eastAsia"/>
          <w:szCs w:val="21"/>
        </w:rPr>
        <w:t>通信线、电池夹具、装箱清单等；</w:t>
      </w:r>
    </w:p>
    <w:p w14:paraId="65C30B79" w14:textId="51648BDA" w:rsidR="005D0230" w:rsidRDefault="005D0230" w:rsidP="005D0230">
      <w:pPr>
        <w:pStyle w:val="ae"/>
        <w:ind w:left="990" w:firstLineChars="0" w:firstLine="0"/>
      </w:pPr>
    </w:p>
    <w:p w14:paraId="195608A5" w14:textId="14966707" w:rsidR="005D0230" w:rsidRDefault="005D0230" w:rsidP="005D0230">
      <w:pPr>
        <w:pStyle w:val="ae"/>
        <w:ind w:left="990" w:firstLineChars="0" w:firstLine="0"/>
      </w:pPr>
    </w:p>
    <w:p w14:paraId="68FB3D26" w14:textId="217535E1" w:rsidR="005D0230" w:rsidRDefault="005D0230" w:rsidP="005D0230">
      <w:pPr>
        <w:pStyle w:val="ae"/>
        <w:ind w:left="990" w:firstLineChars="0" w:firstLine="0"/>
      </w:pPr>
    </w:p>
    <w:p w14:paraId="28A0B26F" w14:textId="37EA20EB" w:rsidR="00CE7475" w:rsidRDefault="00CE7475" w:rsidP="005D0230">
      <w:pPr>
        <w:pStyle w:val="ae"/>
        <w:ind w:left="990" w:firstLineChars="0" w:firstLine="0"/>
      </w:pPr>
    </w:p>
    <w:p w14:paraId="2BFDB3FC" w14:textId="3EEE9181" w:rsidR="00CE7475" w:rsidRDefault="00CE7475" w:rsidP="005D0230">
      <w:pPr>
        <w:pStyle w:val="ae"/>
        <w:ind w:left="990" w:firstLineChars="0" w:firstLine="0"/>
      </w:pPr>
    </w:p>
    <w:p w14:paraId="6150DC3A" w14:textId="788E5D91" w:rsidR="00CE7475" w:rsidRDefault="00CE7475" w:rsidP="005D0230">
      <w:pPr>
        <w:pStyle w:val="ae"/>
        <w:ind w:left="990" w:firstLineChars="0" w:firstLine="0"/>
      </w:pPr>
    </w:p>
    <w:p w14:paraId="5507CA82" w14:textId="77777777" w:rsidR="007357E1" w:rsidRDefault="007357E1" w:rsidP="0036683F"/>
    <w:p w14:paraId="0E383159" w14:textId="2C32B11F" w:rsidR="00441087" w:rsidRPr="007E67F7" w:rsidRDefault="00441087" w:rsidP="00441087">
      <w:pPr>
        <w:rPr>
          <w:rFonts w:asciiTheme="minorEastAsia" w:hAnsiTheme="minorEastAsia"/>
          <w:b/>
          <w:sz w:val="24"/>
          <w:szCs w:val="24"/>
        </w:rPr>
      </w:pPr>
      <w:r w:rsidRPr="007E67F7">
        <w:rPr>
          <w:rFonts w:asciiTheme="minorEastAsia" w:hAnsiTheme="minorEastAsia" w:hint="eastAsia"/>
          <w:b/>
          <w:sz w:val="24"/>
          <w:szCs w:val="24"/>
        </w:rPr>
        <w:lastRenderedPageBreak/>
        <w:t>二、产品外观</w:t>
      </w:r>
      <w:r w:rsidR="007357E1">
        <w:rPr>
          <w:rFonts w:asciiTheme="minorEastAsia" w:hAnsiTheme="minorEastAsia" w:hint="eastAsia"/>
          <w:b/>
          <w:sz w:val="24"/>
          <w:szCs w:val="24"/>
        </w:rPr>
        <w:t>及组合效果图</w:t>
      </w:r>
    </w:p>
    <w:p w14:paraId="759FEAD8" w14:textId="51FAC578" w:rsidR="0036683F" w:rsidRDefault="00CE7475" w:rsidP="00CE7475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176781D4" wp14:editId="6A933C1A">
            <wp:extent cx="4676775" cy="1438433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087" cy="150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683F" w:rsidRPr="0036683F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14:paraId="14536624" w14:textId="695DE0AB" w:rsidR="00CE7475" w:rsidRDefault="0036683F" w:rsidP="00CE7475">
      <w:pPr>
        <w:jc w:val="center"/>
        <w:rPr>
          <w:rFonts w:ascii="微软雅黑" w:eastAsia="微软雅黑" w:hAnsi="微软雅黑"/>
          <w:sz w:val="24"/>
          <w:szCs w:val="24"/>
        </w:rPr>
      </w:pPr>
      <w:r w:rsidRPr="007E67F7">
        <w:rPr>
          <w:rFonts w:asciiTheme="minorEastAsia" w:hAnsiTheme="minorEastAsia" w:hint="eastAsia"/>
          <w:b/>
          <w:sz w:val="24"/>
          <w:szCs w:val="24"/>
        </w:rPr>
        <w:t>BT</w:t>
      </w:r>
      <w:r>
        <w:rPr>
          <w:rFonts w:asciiTheme="minorEastAsia" w:hAnsiTheme="minorEastAsia" w:hint="eastAsia"/>
          <w:b/>
          <w:sz w:val="24"/>
          <w:szCs w:val="24"/>
        </w:rPr>
        <w:t>-</w:t>
      </w:r>
      <w:r w:rsidRPr="007E67F7">
        <w:rPr>
          <w:rFonts w:asciiTheme="minorEastAsia" w:hAnsiTheme="minorEastAsia" w:hint="eastAsia"/>
          <w:b/>
          <w:sz w:val="24"/>
          <w:szCs w:val="24"/>
        </w:rPr>
        <w:t>2018AS（</w:t>
      </w:r>
      <w:proofErr w:type="gramStart"/>
      <w:r w:rsidRPr="007E67F7">
        <w:rPr>
          <w:rFonts w:asciiTheme="minorEastAsia" w:hAnsiTheme="minorEastAsia" w:hint="eastAsia"/>
          <w:b/>
          <w:sz w:val="24"/>
          <w:szCs w:val="24"/>
        </w:rPr>
        <w:t>测试舱</w:t>
      </w:r>
      <w:r w:rsidR="005F6D02">
        <w:rPr>
          <w:rFonts w:asciiTheme="minorEastAsia" w:hAnsiTheme="minorEastAsia" w:hint="eastAsia"/>
          <w:b/>
          <w:sz w:val="24"/>
          <w:szCs w:val="24"/>
        </w:rPr>
        <w:t>四量程</w:t>
      </w:r>
      <w:proofErr w:type="gramEnd"/>
      <w:r w:rsidRPr="007E67F7">
        <w:rPr>
          <w:rFonts w:asciiTheme="minorEastAsia" w:hAnsiTheme="minorEastAsia" w:hint="eastAsia"/>
          <w:b/>
          <w:sz w:val="24"/>
          <w:szCs w:val="24"/>
        </w:rPr>
        <w:t>款）</w:t>
      </w:r>
    </w:p>
    <w:p w14:paraId="7E696B0F" w14:textId="77777777" w:rsidR="00441087" w:rsidRPr="00085C86" w:rsidRDefault="00441087" w:rsidP="00441087"/>
    <w:p w14:paraId="3D9CD5CF" w14:textId="77777777" w:rsidR="007357E1" w:rsidRDefault="007357E1" w:rsidP="00E549C3"/>
    <w:p w14:paraId="1EBDA3B9" w14:textId="6BE9A41B" w:rsidR="005B6E77" w:rsidRDefault="005B6E77" w:rsidP="005B6E77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noProof/>
        </w:rPr>
        <w:drawing>
          <wp:inline distT="0" distB="0" distL="0" distR="0" wp14:anchorId="67A6597C" wp14:editId="0944D478">
            <wp:extent cx="5172075" cy="624889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23" cy="626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F606" w14:textId="5EDD5FAF" w:rsidR="007357E1" w:rsidRDefault="007357E1" w:rsidP="00E549C3">
      <w:pPr>
        <w:rPr>
          <w:rFonts w:asciiTheme="minorEastAsia" w:hAnsiTheme="minorEastAsia"/>
          <w:b/>
          <w:sz w:val="24"/>
          <w:szCs w:val="24"/>
        </w:rPr>
      </w:pPr>
    </w:p>
    <w:p w14:paraId="6DAC930A" w14:textId="77777777" w:rsidR="005859D0" w:rsidRPr="005B6E77" w:rsidRDefault="005859D0" w:rsidP="005B6E77">
      <w:pPr>
        <w:jc w:val="center"/>
        <w:rPr>
          <w:rFonts w:asciiTheme="minorEastAsia" w:hAnsiTheme="minorEastAsia"/>
          <w:b/>
          <w:sz w:val="24"/>
          <w:szCs w:val="24"/>
        </w:rPr>
      </w:pPr>
    </w:p>
    <w:p w14:paraId="0F87C5AC" w14:textId="6A933C4B" w:rsidR="00441087" w:rsidRPr="005859D0" w:rsidRDefault="005859D0" w:rsidP="005B6E77">
      <w:pPr>
        <w:rPr>
          <w:rFonts w:asciiTheme="minorEastAsia" w:hAnsiTheme="minorEastAsia"/>
          <w:b/>
          <w:sz w:val="24"/>
          <w:szCs w:val="24"/>
        </w:rPr>
      </w:pPr>
      <w:r w:rsidRPr="005859D0">
        <w:rPr>
          <w:rFonts w:asciiTheme="minorEastAsia" w:hAnsiTheme="minorEastAsia" w:hint="eastAsia"/>
          <w:b/>
          <w:sz w:val="24"/>
          <w:szCs w:val="24"/>
        </w:rPr>
        <w:t>三</w:t>
      </w:r>
      <w:r w:rsidR="00441087" w:rsidRPr="005859D0">
        <w:rPr>
          <w:rFonts w:asciiTheme="minorEastAsia" w:hAnsiTheme="minorEastAsia" w:hint="eastAsia"/>
          <w:b/>
          <w:sz w:val="24"/>
          <w:szCs w:val="24"/>
        </w:rPr>
        <w:t>、</w:t>
      </w:r>
      <w:r w:rsidR="00441087" w:rsidRPr="005859D0">
        <w:rPr>
          <w:rFonts w:asciiTheme="minorEastAsia" w:hAnsiTheme="minorEastAsia" w:hint="eastAsia"/>
          <w:b/>
          <w:i/>
          <w:sz w:val="24"/>
          <w:szCs w:val="24"/>
        </w:rPr>
        <w:t>LANB</w:t>
      </w:r>
      <w:r w:rsidR="00441087" w:rsidRPr="005859D0">
        <w:rPr>
          <w:rFonts w:asciiTheme="minorEastAsia" w:hAnsiTheme="minorEastAsia" w:hint="eastAsia"/>
          <w:b/>
          <w:i/>
          <w:color w:val="00B050"/>
          <w:sz w:val="24"/>
          <w:szCs w:val="24"/>
        </w:rPr>
        <w:t>TS</w:t>
      </w:r>
      <w:r w:rsidR="00441087" w:rsidRPr="005859D0">
        <w:rPr>
          <w:rFonts w:asciiTheme="minorEastAsia" w:hAnsiTheme="minorEastAsia" w:hint="eastAsia"/>
          <w:b/>
          <w:sz w:val="24"/>
          <w:szCs w:val="24"/>
        </w:rPr>
        <w:t>电池测试系统专用软件</w:t>
      </w:r>
    </w:p>
    <w:p w14:paraId="19B5F3D0" w14:textId="2FC1B7CC" w:rsidR="00441087" w:rsidRPr="00BB3880" w:rsidRDefault="00441087" w:rsidP="007357E1">
      <w:pPr>
        <w:ind w:leftChars="200" w:left="420" w:firstLineChars="200" w:firstLine="480"/>
        <w:rPr>
          <w:rFonts w:ascii="微软雅黑" w:eastAsia="微软雅黑" w:hAnsi="微软雅黑"/>
          <w:sz w:val="24"/>
          <w:szCs w:val="24"/>
        </w:rPr>
      </w:pPr>
      <w:r w:rsidRPr="00441087">
        <w:rPr>
          <w:rFonts w:ascii="微软雅黑" w:eastAsia="微软雅黑" w:hAnsi="微软雅黑" w:hint="eastAsia"/>
          <w:i/>
          <w:sz w:val="24"/>
          <w:szCs w:val="24"/>
        </w:rPr>
        <w:t>LANB</w:t>
      </w:r>
      <w:r w:rsidRPr="00441087">
        <w:rPr>
          <w:rFonts w:ascii="微软雅黑" w:eastAsia="微软雅黑" w:hAnsi="微软雅黑" w:hint="eastAsia"/>
          <w:i/>
          <w:color w:val="00B050"/>
          <w:sz w:val="24"/>
          <w:szCs w:val="24"/>
        </w:rPr>
        <w:t>TS</w:t>
      </w:r>
      <w:r w:rsidRPr="00441087">
        <w:rPr>
          <w:rFonts w:ascii="微软雅黑" w:eastAsia="微软雅黑" w:hAnsi="微软雅黑" w:hint="eastAsia"/>
          <w:sz w:val="24"/>
          <w:szCs w:val="24"/>
        </w:rPr>
        <w:t>电池测试系统</w:t>
      </w:r>
      <w:r w:rsidRPr="00441087">
        <w:rPr>
          <w:rFonts w:ascii="微软雅黑" w:eastAsia="微软雅黑" w:hAnsi="微软雅黑"/>
          <w:sz w:val="24"/>
          <w:szCs w:val="24"/>
        </w:rPr>
        <w:t>控制软件和数据分析软件</w:t>
      </w:r>
      <w:r w:rsidRPr="00441087">
        <w:rPr>
          <w:rFonts w:ascii="微软雅黑" w:eastAsia="微软雅黑" w:hAnsi="微软雅黑" w:hint="eastAsia"/>
          <w:sz w:val="24"/>
          <w:szCs w:val="24"/>
        </w:rPr>
        <w:t>借鉴了国外</w:t>
      </w:r>
      <w:r w:rsidRPr="00441087">
        <w:rPr>
          <w:rFonts w:ascii="微软雅黑" w:eastAsia="微软雅黑" w:hAnsi="微软雅黑"/>
          <w:sz w:val="24"/>
          <w:szCs w:val="24"/>
        </w:rPr>
        <w:t>同类产品的</w:t>
      </w:r>
      <w:r w:rsidRPr="00441087">
        <w:rPr>
          <w:rFonts w:ascii="微软雅黑" w:eastAsia="微软雅黑" w:hAnsi="微软雅黑" w:hint="eastAsia"/>
          <w:sz w:val="24"/>
          <w:szCs w:val="24"/>
        </w:rPr>
        <w:t>优点，结合国内用户的使用习惯，我们</w:t>
      </w:r>
      <w:r w:rsidRPr="00441087">
        <w:rPr>
          <w:rFonts w:ascii="微软雅黑" w:eastAsia="微软雅黑" w:hAnsi="微软雅黑"/>
          <w:sz w:val="24"/>
          <w:szCs w:val="24"/>
        </w:rPr>
        <w:t>做了全新的开发</w:t>
      </w:r>
      <w:r w:rsidRPr="00441087">
        <w:rPr>
          <w:rFonts w:ascii="微软雅黑" w:eastAsia="微软雅黑" w:hAnsi="微软雅黑" w:hint="eastAsia"/>
          <w:sz w:val="24"/>
          <w:szCs w:val="24"/>
        </w:rPr>
        <w:t>。软件</w:t>
      </w:r>
      <w:r w:rsidRPr="00441087">
        <w:rPr>
          <w:rFonts w:ascii="微软雅黑" w:eastAsia="微软雅黑" w:hAnsi="微软雅黑"/>
          <w:sz w:val="24"/>
          <w:szCs w:val="24"/>
        </w:rPr>
        <w:t>采用.NET架构，WIN10风格、平面化设计、运算速度更流畅，数据处理更强大，而且编程方案可编辑等特点。</w:t>
      </w:r>
    </w:p>
    <w:p w14:paraId="5271703B" w14:textId="16F822BD" w:rsidR="00441087" w:rsidRDefault="00441087" w:rsidP="007E67F7">
      <w:pPr>
        <w:jc w:val="center"/>
      </w:pPr>
      <w:r>
        <w:rPr>
          <w:noProof/>
        </w:rPr>
        <w:drawing>
          <wp:inline distT="0" distB="0" distL="0" distR="0" wp14:anchorId="0733A8BF" wp14:editId="34B9D555">
            <wp:extent cx="5247123" cy="1442958"/>
            <wp:effectExtent l="0" t="0" r="0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86" cy="14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B5D13" w14:textId="77777777" w:rsidR="00441087" w:rsidRPr="007357E1" w:rsidRDefault="00441087" w:rsidP="00441087">
      <w:pPr>
        <w:jc w:val="center"/>
        <w:rPr>
          <w:b/>
          <w:sz w:val="24"/>
          <w:szCs w:val="24"/>
        </w:rPr>
      </w:pPr>
      <w:r w:rsidRPr="007357E1">
        <w:rPr>
          <w:rFonts w:hint="eastAsia"/>
          <w:b/>
          <w:sz w:val="24"/>
          <w:szCs w:val="24"/>
        </w:rPr>
        <w:t>软件启动画面</w:t>
      </w:r>
    </w:p>
    <w:p w14:paraId="345E9358" w14:textId="184EB0B3" w:rsidR="00441087" w:rsidRDefault="00441087" w:rsidP="00441087">
      <w:pPr>
        <w:rPr>
          <w:b/>
          <w:sz w:val="28"/>
          <w:szCs w:val="28"/>
        </w:rPr>
      </w:pPr>
    </w:p>
    <w:p w14:paraId="1DDD7349" w14:textId="77777777" w:rsidR="007357E1" w:rsidRDefault="007357E1" w:rsidP="00441087">
      <w:pPr>
        <w:rPr>
          <w:b/>
          <w:sz w:val="28"/>
          <w:szCs w:val="28"/>
        </w:rPr>
      </w:pPr>
    </w:p>
    <w:p w14:paraId="2B4770F6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 wp14:anchorId="3BE8797F" wp14:editId="6792E933">
            <wp:extent cx="6777355" cy="4010025"/>
            <wp:effectExtent l="0" t="0" r="444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900" cy="402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5469C" w14:textId="77777777" w:rsidR="00441087" w:rsidRPr="00493880" w:rsidRDefault="00441087" w:rsidP="00441087">
      <w:pPr>
        <w:jc w:val="center"/>
        <w:rPr>
          <w:b/>
          <w:sz w:val="24"/>
          <w:szCs w:val="24"/>
        </w:rPr>
      </w:pPr>
      <w:r w:rsidRPr="00493880">
        <w:rPr>
          <w:rFonts w:ascii="微软雅黑" w:eastAsia="微软雅黑" w:hAnsi="微软雅黑" w:hint="eastAsia"/>
          <w:b/>
          <w:i/>
          <w:sz w:val="24"/>
          <w:szCs w:val="24"/>
        </w:rPr>
        <w:t>LANB</w:t>
      </w:r>
      <w:r w:rsidRPr="00493880">
        <w:rPr>
          <w:rFonts w:ascii="微软雅黑" w:eastAsia="微软雅黑" w:hAnsi="微软雅黑" w:hint="eastAsia"/>
          <w:b/>
          <w:i/>
          <w:color w:val="00B050"/>
          <w:sz w:val="24"/>
          <w:szCs w:val="24"/>
        </w:rPr>
        <w:t>TS</w:t>
      </w:r>
      <w:r w:rsidRPr="00493880">
        <w:rPr>
          <w:rFonts w:hint="eastAsia"/>
          <w:b/>
          <w:sz w:val="24"/>
          <w:szCs w:val="24"/>
        </w:rPr>
        <w:t>电池测试系统监控界面</w:t>
      </w:r>
    </w:p>
    <w:p w14:paraId="2132C62F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062A504" wp14:editId="536EEA32">
            <wp:extent cx="6614795" cy="40862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960" cy="409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C820" w14:textId="6CFF9A39" w:rsidR="00441087" w:rsidRDefault="00441087" w:rsidP="00441087">
      <w:pPr>
        <w:jc w:val="center"/>
        <w:rPr>
          <w:b/>
          <w:sz w:val="24"/>
          <w:szCs w:val="24"/>
        </w:rPr>
      </w:pPr>
      <w:r w:rsidRPr="00493880">
        <w:rPr>
          <w:rFonts w:hint="eastAsia"/>
          <w:b/>
          <w:sz w:val="24"/>
          <w:szCs w:val="24"/>
        </w:rPr>
        <w:t>测试方案编辑界面</w:t>
      </w:r>
    </w:p>
    <w:p w14:paraId="24CC6BFA" w14:textId="5157259E" w:rsidR="00493880" w:rsidRDefault="00493880" w:rsidP="00441087">
      <w:pPr>
        <w:jc w:val="center"/>
        <w:rPr>
          <w:b/>
          <w:sz w:val="24"/>
          <w:szCs w:val="24"/>
        </w:rPr>
      </w:pPr>
    </w:p>
    <w:p w14:paraId="4FF6D133" w14:textId="77777777" w:rsidR="00453A55" w:rsidRPr="00493880" w:rsidRDefault="00453A55" w:rsidP="00441087">
      <w:pPr>
        <w:jc w:val="center"/>
        <w:rPr>
          <w:b/>
          <w:sz w:val="24"/>
          <w:szCs w:val="24"/>
        </w:rPr>
      </w:pPr>
    </w:p>
    <w:p w14:paraId="2AAF3F4E" w14:textId="77777777" w:rsidR="00441087" w:rsidRDefault="00441087" w:rsidP="00441087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 wp14:anchorId="4685CEA1" wp14:editId="190D44B5">
            <wp:extent cx="6684144" cy="37433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266" cy="37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6C37" w14:textId="1EBAD0B7" w:rsidR="00A108C6" w:rsidRPr="00453A55" w:rsidRDefault="00441087" w:rsidP="00453A55">
      <w:pPr>
        <w:jc w:val="center"/>
        <w:rPr>
          <w:b/>
          <w:sz w:val="24"/>
          <w:szCs w:val="24"/>
        </w:rPr>
      </w:pPr>
      <w:r w:rsidRPr="00493880">
        <w:rPr>
          <w:rFonts w:hint="eastAsia"/>
          <w:b/>
          <w:sz w:val="24"/>
          <w:szCs w:val="24"/>
        </w:rPr>
        <w:t>数据分析软件界面</w:t>
      </w:r>
    </w:p>
    <w:sectPr w:rsidR="00A108C6" w:rsidRPr="00453A55" w:rsidSect="00E12D8F">
      <w:headerReference w:type="default" r:id="rId15"/>
      <w:footerReference w:type="default" r:id="rId1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76A0F" w14:textId="77777777" w:rsidR="00C75341" w:rsidRDefault="00C75341" w:rsidP="00746ACA">
      <w:r>
        <w:separator/>
      </w:r>
    </w:p>
  </w:endnote>
  <w:endnote w:type="continuationSeparator" w:id="0">
    <w:p w14:paraId="34BF97E3" w14:textId="77777777" w:rsidR="00C75341" w:rsidRDefault="00C75341" w:rsidP="0074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88503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bCs/>
      </w:rPr>
    </w:sdtEndPr>
    <w:sdtContent>
      <w:p w14:paraId="59FFDC0C" w14:textId="16E1B76D" w:rsidR="0091327A" w:rsidRPr="00FA647D" w:rsidRDefault="00C75341" w:rsidP="00FA647D">
        <w:pPr>
          <w:pStyle w:val="a6"/>
          <w:rPr>
            <w:rFonts w:ascii="华文仿宋" w:eastAsia="华文仿宋" w:hAnsi="华文仿宋"/>
            <w:bCs/>
          </w:rPr>
        </w:pPr>
        <w:sdt>
          <w:sdtPr>
            <w:rPr>
              <w:rFonts w:ascii="华文仿宋" w:eastAsia="华文仿宋" w:hAnsi="华文仿宋"/>
              <w:bCs/>
              <w:sz w:val="21"/>
              <w:szCs w:val="21"/>
            </w:rPr>
            <w:alias w:val="公司"/>
            <w:id w:val="2485853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电话：027-87610172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传真：027-87610173  </w:t>
            </w:r>
            <w:r w:rsidR="00FA647D" w:rsidRPr="00FA647D">
              <w:rPr>
                <w:rFonts w:ascii="华文仿宋" w:eastAsia="华文仿宋" w:hAnsi="华文仿宋"/>
                <w:bCs/>
                <w:sz w:val="21"/>
                <w:szCs w:val="21"/>
              </w:rPr>
              <w:t xml:space="preserve">      </w:t>
            </w:r>
            <w:r w:rsidR="003B1A5A" w:rsidRPr="00FA647D"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 xml:space="preserve">  地址：武汉市东湖新技术开发区高新五路80号</w:t>
            </w:r>
          </w:sdtContent>
        </w:sdt>
        <w:r w:rsidR="00E21627" w:rsidRPr="00FA647D">
          <w:rPr>
            <w:rFonts w:ascii="华文仿宋" w:eastAsia="华文仿宋" w:hAnsi="华文仿宋"/>
            <w:bCs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8E99986" wp14:editId="1B3A738B">
                  <wp:simplePos x="0" y="0"/>
                  <wp:positionH relativeFrom="page">
                    <wp:posOffset>8775700</wp:posOffset>
                  </wp:positionH>
                  <wp:positionV relativeFrom="page">
                    <wp:posOffset>5867400</wp:posOffset>
                  </wp:positionV>
                  <wp:extent cx="2125980" cy="2054860"/>
                  <wp:effectExtent l="3175" t="0" r="4445" b="2540"/>
                  <wp:wrapNone/>
                  <wp:docPr id="1" name="AutoShap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5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34D80" w14:textId="77777777" w:rsidR="00455FFD" w:rsidRDefault="000927A6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fldChar w:fldCharType="begin"/>
                              </w:r>
                              <w:r w:rsidR="000F75DD"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F05DAD" w:rsidRPr="00F05DAD"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C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E9998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4" o:spid="_x0000_s1026" type="#_x0000_t5" style="position:absolute;margin-left:691pt;margin-top:462pt;width:167.4pt;height:161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" adj="21600" fillcolor="#e0eaee [824]" stroked="f">
                  <v:textbox>
                    <w:txbxContent>
                      <w:p w14:paraId="04B34D80" w14:textId="77777777" w:rsidR="00455FFD" w:rsidRDefault="000927A6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fldChar w:fldCharType="begin"/>
                        </w:r>
                        <w:r w:rsidR="000F75DD"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F05DAD" w:rsidRPr="00F05DAD"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t>2</w:t>
                        </w:r>
                        <w:r>
                          <w:rPr>
                            <w:rFonts w:asciiTheme="majorHAnsi" w:hAnsiTheme="majorHAnsi"/>
                            <w:noProof/>
                            <w:color w:val="FFFFFF" w:themeColor="background1"/>
                            <w:sz w:val="72"/>
                            <w:szCs w:val="72"/>
                            <w:lang w:val="zh-CN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2EB25" w14:textId="77777777" w:rsidR="00C75341" w:rsidRDefault="00C75341" w:rsidP="00746ACA">
      <w:r>
        <w:separator/>
      </w:r>
    </w:p>
  </w:footnote>
  <w:footnote w:type="continuationSeparator" w:id="0">
    <w:p w14:paraId="4E92D2E0" w14:textId="77777777" w:rsidR="00C75341" w:rsidRDefault="00C75341" w:rsidP="0074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6C932" w14:textId="77777777" w:rsidR="0091327A" w:rsidRDefault="003B1A5A" w:rsidP="003B1A5A">
    <w:pPr>
      <w:pStyle w:val="a4"/>
      <w:pBdr>
        <w:bottom w:val="single" w:sz="6" w:space="0" w:color="auto"/>
      </w:pBdr>
      <w:spacing w:line="360" w:lineRule="auto"/>
      <w:ind w:firstLineChars="100" w:firstLine="180"/>
      <w:jc w:val="both"/>
    </w:pPr>
    <w:r>
      <w:rPr>
        <w:noProof/>
      </w:rPr>
      <w:drawing>
        <wp:inline distT="0" distB="0" distL="0" distR="0" wp14:anchorId="735D3F0B" wp14:editId="253933C1">
          <wp:extent cx="6477000" cy="228071"/>
          <wp:effectExtent l="0" t="0" r="0" b="635"/>
          <wp:docPr id="23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133" cy="288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4D3E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D6070CB"/>
    <w:multiLevelType w:val="hybridMultilevel"/>
    <w:tmpl w:val="5DFA9EB6"/>
    <w:lvl w:ilvl="0" w:tplc="71D20F1E">
      <w:start w:val="1"/>
      <w:numFmt w:val="decimal"/>
      <w:lvlText w:val="%1、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 w15:restartNumberingAfterBreak="0">
    <w:nsid w:val="31B51BB5"/>
    <w:multiLevelType w:val="hybridMultilevel"/>
    <w:tmpl w:val="1C76275E"/>
    <w:lvl w:ilvl="0" w:tplc="6FB2620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3D6A5740"/>
    <w:multiLevelType w:val="hybridMultilevel"/>
    <w:tmpl w:val="605648BC"/>
    <w:lvl w:ilvl="0" w:tplc="054C6E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260701"/>
    <w:multiLevelType w:val="hybridMultilevel"/>
    <w:tmpl w:val="81540432"/>
    <w:lvl w:ilvl="0" w:tplc="10C2674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01"/>
    <w:rsid w:val="000065A3"/>
    <w:rsid w:val="00017EAE"/>
    <w:rsid w:val="00023F7C"/>
    <w:rsid w:val="0002400B"/>
    <w:rsid w:val="00033E86"/>
    <w:rsid w:val="0005118F"/>
    <w:rsid w:val="000568BA"/>
    <w:rsid w:val="00056ACF"/>
    <w:rsid w:val="00061556"/>
    <w:rsid w:val="000709A2"/>
    <w:rsid w:val="000824DC"/>
    <w:rsid w:val="00085C86"/>
    <w:rsid w:val="0008745D"/>
    <w:rsid w:val="000927A6"/>
    <w:rsid w:val="000A1890"/>
    <w:rsid w:val="000A435C"/>
    <w:rsid w:val="000A4416"/>
    <w:rsid w:val="000D556A"/>
    <w:rsid w:val="000E369A"/>
    <w:rsid w:val="000E38AD"/>
    <w:rsid w:val="000F2B6C"/>
    <w:rsid w:val="000F5275"/>
    <w:rsid w:val="000F75DD"/>
    <w:rsid w:val="001027D6"/>
    <w:rsid w:val="00105A38"/>
    <w:rsid w:val="00134D67"/>
    <w:rsid w:val="00137258"/>
    <w:rsid w:val="00145E4C"/>
    <w:rsid w:val="001509ED"/>
    <w:rsid w:val="00157CAD"/>
    <w:rsid w:val="00163EC0"/>
    <w:rsid w:val="00164CE9"/>
    <w:rsid w:val="001719A0"/>
    <w:rsid w:val="001841DA"/>
    <w:rsid w:val="00184E13"/>
    <w:rsid w:val="00192917"/>
    <w:rsid w:val="00195CE4"/>
    <w:rsid w:val="001C16CF"/>
    <w:rsid w:val="001C175D"/>
    <w:rsid w:val="001C62B1"/>
    <w:rsid w:val="001D6871"/>
    <w:rsid w:val="001D6968"/>
    <w:rsid w:val="001E3C47"/>
    <w:rsid w:val="001E4067"/>
    <w:rsid w:val="001E672B"/>
    <w:rsid w:val="001F3F8A"/>
    <w:rsid w:val="00203605"/>
    <w:rsid w:val="00212407"/>
    <w:rsid w:val="00216C39"/>
    <w:rsid w:val="00216FA1"/>
    <w:rsid w:val="00236784"/>
    <w:rsid w:val="00251304"/>
    <w:rsid w:val="00251655"/>
    <w:rsid w:val="002520F9"/>
    <w:rsid w:val="00254067"/>
    <w:rsid w:val="002638D5"/>
    <w:rsid w:val="0026615B"/>
    <w:rsid w:val="00285D96"/>
    <w:rsid w:val="00292780"/>
    <w:rsid w:val="002974D9"/>
    <w:rsid w:val="00297F4C"/>
    <w:rsid w:val="002B28BE"/>
    <w:rsid w:val="002B358A"/>
    <w:rsid w:val="002B3A6F"/>
    <w:rsid w:val="002B4D49"/>
    <w:rsid w:val="002B77D5"/>
    <w:rsid w:val="002C3CDE"/>
    <w:rsid w:val="002C5E5B"/>
    <w:rsid w:val="002C6819"/>
    <w:rsid w:val="002C6D17"/>
    <w:rsid w:val="002D386F"/>
    <w:rsid w:val="002E6A92"/>
    <w:rsid w:val="002F3759"/>
    <w:rsid w:val="00321E0B"/>
    <w:rsid w:val="00323D4E"/>
    <w:rsid w:val="00327B18"/>
    <w:rsid w:val="00334A7E"/>
    <w:rsid w:val="00336D12"/>
    <w:rsid w:val="00351186"/>
    <w:rsid w:val="003615F5"/>
    <w:rsid w:val="003621E3"/>
    <w:rsid w:val="0036683F"/>
    <w:rsid w:val="003674BC"/>
    <w:rsid w:val="003701E4"/>
    <w:rsid w:val="00371CB1"/>
    <w:rsid w:val="00372089"/>
    <w:rsid w:val="003767B5"/>
    <w:rsid w:val="00393177"/>
    <w:rsid w:val="00396C75"/>
    <w:rsid w:val="003A7289"/>
    <w:rsid w:val="003B0BA3"/>
    <w:rsid w:val="003B1A5A"/>
    <w:rsid w:val="003B4968"/>
    <w:rsid w:val="003B7139"/>
    <w:rsid w:val="003C0EC7"/>
    <w:rsid w:val="003C6D97"/>
    <w:rsid w:val="003D3112"/>
    <w:rsid w:val="003E37AD"/>
    <w:rsid w:val="003E4947"/>
    <w:rsid w:val="003E6492"/>
    <w:rsid w:val="003F411C"/>
    <w:rsid w:val="003F6165"/>
    <w:rsid w:val="00411A76"/>
    <w:rsid w:val="00412BA7"/>
    <w:rsid w:val="004208C9"/>
    <w:rsid w:val="0042368F"/>
    <w:rsid w:val="004318BF"/>
    <w:rsid w:val="004373EF"/>
    <w:rsid w:val="00440368"/>
    <w:rsid w:val="00441087"/>
    <w:rsid w:val="00441A46"/>
    <w:rsid w:val="00443E4C"/>
    <w:rsid w:val="00445FC1"/>
    <w:rsid w:val="004502DB"/>
    <w:rsid w:val="00450D5E"/>
    <w:rsid w:val="00453A55"/>
    <w:rsid w:val="00455FFD"/>
    <w:rsid w:val="004563C7"/>
    <w:rsid w:val="00457DD7"/>
    <w:rsid w:val="0046538F"/>
    <w:rsid w:val="00467D57"/>
    <w:rsid w:val="00476177"/>
    <w:rsid w:val="00493880"/>
    <w:rsid w:val="004967BB"/>
    <w:rsid w:val="004B2424"/>
    <w:rsid w:val="004B3218"/>
    <w:rsid w:val="004D008E"/>
    <w:rsid w:val="004D35ED"/>
    <w:rsid w:val="004D3C5D"/>
    <w:rsid w:val="004E02B6"/>
    <w:rsid w:val="004E113A"/>
    <w:rsid w:val="004F15AE"/>
    <w:rsid w:val="004F2EDF"/>
    <w:rsid w:val="00514F62"/>
    <w:rsid w:val="00540DEF"/>
    <w:rsid w:val="00547F89"/>
    <w:rsid w:val="005508E0"/>
    <w:rsid w:val="005574C0"/>
    <w:rsid w:val="0055762D"/>
    <w:rsid w:val="00560D24"/>
    <w:rsid w:val="005614FA"/>
    <w:rsid w:val="0056759A"/>
    <w:rsid w:val="0057064C"/>
    <w:rsid w:val="005729AD"/>
    <w:rsid w:val="00574033"/>
    <w:rsid w:val="00574049"/>
    <w:rsid w:val="00581089"/>
    <w:rsid w:val="00582513"/>
    <w:rsid w:val="005826FA"/>
    <w:rsid w:val="005859D0"/>
    <w:rsid w:val="005A4C45"/>
    <w:rsid w:val="005B6E77"/>
    <w:rsid w:val="005D0230"/>
    <w:rsid w:val="005D487D"/>
    <w:rsid w:val="005F1FF8"/>
    <w:rsid w:val="005F4263"/>
    <w:rsid w:val="005F6D02"/>
    <w:rsid w:val="005F7065"/>
    <w:rsid w:val="006063E6"/>
    <w:rsid w:val="00606CDF"/>
    <w:rsid w:val="00610BAB"/>
    <w:rsid w:val="00616E35"/>
    <w:rsid w:val="00622B7C"/>
    <w:rsid w:val="006241C0"/>
    <w:rsid w:val="00625C0A"/>
    <w:rsid w:val="00626F4E"/>
    <w:rsid w:val="00637B2E"/>
    <w:rsid w:val="0064076F"/>
    <w:rsid w:val="006542B8"/>
    <w:rsid w:val="00663974"/>
    <w:rsid w:val="006703B4"/>
    <w:rsid w:val="00687F2B"/>
    <w:rsid w:val="00691373"/>
    <w:rsid w:val="006923DC"/>
    <w:rsid w:val="006938A4"/>
    <w:rsid w:val="006967BB"/>
    <w:rsid w:val="00697286"/>
    <w:rsid w:val="006A07D6"/>
    <w:rsid w:val="006A1612"/>
    <w:rsid w:val="006B14B5"/>
    <w:rsid w:val="006B75D9"/>
    <w:rsid w:val="006B7955"/>
    <w:rsid w:val="006D0FEB"/>
    <w:rsid w:val="006D7AC3"/>
    <w:rsid w:val="006E36FD"/>
    <w:rsid w:val="006F0544"/>
    <w:rsid w:val="006F63BE"/>
    <w:rsid w:val="00705561"/>
    <w:rsid w:val="0070566F"/>
    <w:rsid w:val="00707AA5"/>
    <w:rsid w:val="00710C31"/>
    <w:rsid w:val="0071174C"/>
    <w:rsid w:val="007169BE"/>
    <w:rsid w:val="00722A55"/>
    <w:rsid w:val="007357E1"/>
    <w:rsid w:val="00746ACA"/>
    <w:rsid w:val="0074704E"/>
    <w:rsid w:val="0075069A"/>
    <w:rsid w:val="00757154"/>
    <w:rsid w:val="007602F9"/>
    <w:rsid w:val="00770101"/>
    <w:rsid w:val="00771298"/>
    <w:rsid w:val="007746DD"/>
    <w:rsid w:val="00781751"/>
    <w:rsid w:val="00786572"/>
    <w:rsid w:val="00790077"/>
    <w:rsid w:val="007914CA"/>
    <w:rsid w:val="007A4FE7"/>
    <w:rsid w:val="007B5364"/>
    <w:rsid w:val="007C00C1"/>
    <w:rsid w:val="007C047E"/>
    <w:rsid w:val="007D5A58"/>
    <w:rsid w:val="007D6685"/>
    <w:rsid w:val="007D71BB"/>
    <w:rsid w:val="007E1C5B"/>
    <w:rsid w:val="007E67F7"/>
    <w:rsid w:val="007F4A56"/>
    <w:rsid w:val="00802AE1"/>
    <w:rsid w:val="00820142"/>
    <w:rsid w:val="00826137"/>
    <w:rsid w:val="008329EF"/>
    <w:rsid w:val="00865131"/>
    <w:rsid w:val="008757B7"/>
    <w:rsid w:val="0088148B"/>
    <w:rsid w:val="00884078"/>
    <w:rsid w:val="008901C3"/>
    <w:rsid w:val="00891734"/>
    <w:rsid w:val="0089473E"/>
    <w:rsid w:val="008962D9"/>
    <w:rsid w:val="008967E8"/>
    <w:rsid w:val="008A4980"/>
    <w:rsid w:val="008C2921"/>
    <w:rsid w:val="008E6C06"/>
    <w:rsid w:val="008F6FE6"/>
    <w:rsid w:val="008F72F0"/>
    <w:rsid w:val="0090173D"/>
    <w:rsid w:val="009068A1"/>
    <w:rsid w:val="0091327A"/>
    <w:rsid w:val="00916475"/>
    <w:rsid w:val="009232C9"/>
    <w:rsid w:val="0092647D"/>
    <w:rsid w:val="009347BA"/>
    <w:rsid w:val="00934B7C"/>
    <w:rsid w:val="00935201"/>
    <w:rsid w:val="009469BB"/>
    <w:rsid w:val="009565E9"/>
    <w:rsid w:val="00957C04"/>
    <w:rsid w:val="00973972"/>
    <w:rsid w:val="00990296"/>
    <w:rsid w:val="00993757"/>
    <w:rsid w:val="00996231"/>
    <w:rsid w:val="00996E6F"/>
    <w:rsid w:val="009970D3"/>
    <w:rsid w:val="009A538B"/>
    <w:rsid w:val="009F1988"/>
    <w:rsid w:val="009F4055"/>
    <w:rsid w:val="00A02499"/>
    <w:rsid w:val="00A058B5"/>
    <w:rsid w:val="00A108C6"/>
    <w:rsid w:val="00A3133B"/>
    <w:rsid w:val="00A35A00"/>
    <w:rsid w:val="00A36133"/>
    <w:rsid w:val="00A361CA"/>
    <w:rsid w:val="00A54004"/>
    <w:rsid w:val="00A60800"/>
    <w:rsid w:val="00A60854"/>
    <w:rsid w:val="00A61578"/>
    <w:rsid w:val="00A73B1F"/>
    <w:rsid w:val="00A74CD5"/>
    <w:rsid w:val="00A7640D"/>
    <w:rsid w:val="00A82A9B"/>
    <w:rsid w:val="00AA6D60"/>
    <w:rsid w:val="00AB12DE"/>
    <w:rsid w:val="00AB2887"/>
    <w:rsid w:val="00AB4067"/>
    <w:rsid w:val="00AB685E"/>
    <w:rsid w:val="00AC66F5"/>
    <w:rsid w:val="00AE4AF4"/>
    <w:rsid w:val="00AE7B63"/>
    <w:rsid w:val="00AF3788"/>
    <w:rsid w:val="00AF3CDA"/>
    <w:rsid w:val="00AF7166"/>
    <w:rsid w:val="00B02942"/>
    <w:rsid w:val="00B120D3"/>
    <w:rsid w:val="00B21474"/>
    <w:rsid w:val="00B27F76"/>
    <w:rsid w:val="00B30408"/>
    <w:rsid w:val="00B4398F"/>
    <w:rsid w:val="00B46F9D"/>
    <w:rsid w:val="00B50B16"/>
    <w:rsid w:val="00B73203"/>
    <w:rsid w:val="00B748DF"/>
    <w:rsid w:val="00B74C53"/>
    <w:rsid w:val="00B7753B"/>
    <w:rsid w:val="00BA138C"/>
    <w:rsid w:val="00BA3DFF"/>
    <w:rsid w:val="00BB3867"/>
    <w:rsid w:val="00BB3880"/>
    <w:rsid w:val="00BB697A"/>
    <w:rsid w:val="00BC7E7F"/>
    <w:rsid w:val="00BD1652"/>
    <w:rsid w:val="00BD5F5A"/>
    <w:rsid w:val="00BD62D7"/>
    <w:rsid w:val="00BD64C1"/>
    <w:rsid w:val="00BF3BAB"/>
    <w:rsid w:val="00BF6A2F"/>
    <w:rsid w:val="00BF6BB2"/>
    <w:rsid w:val="00BF7822"/>
    <w:rsid w:val="00C005AE"/>
    <w:rsid w:val="00C018ED"/>
    <w:rsid w:val="00C01FE9"/>
    <w:rsid w:val="00C03421"/>
    <w:rsid w:val="00C04618"/>
    <w:rsid w:val="00C06DDB"/>
    <w:rsid w:val="00C22F0C"/>
    <w:rsid w:val="00C2581C"/>
    <w:rsid w:val="00C42A5C"/>
    <w:rsid w:val="00C546D9"/>
    <w:rsid w:val="00C55D75"/>
    <w:rsid w:val="00C60D7B"/>
    <w:rsid w:val="00C7014A"/>
    <w:rsid w:val="00C70986"/>
    <w:rsid w:val="00C72471"/>
    <w:rsid w:val="00C75341"/>
    <w:rsid w:val="00C773C3"/>
    <w:rsid w:val="00CA0E64"/>
    <w:rsid w:val="00CA3A6B"/>
    <w:rsid w:val="00CC1134"/>
    <w:rsid w:val="00CC1E58"/>
    <w:rsid w:val="00CC5BC0"/>
    <w:rsid w:val="00CC7147"/>
    <w:rsid w:val="00CE1889"/>
    <w:rsid w:val="00CE67B2"/>
    <w:rsid w:val="00CE7475"/>
    <w:rsid w:val="00CF03E0"/>
    <w:rsid w:val="00CF6765"/>
    <w:rsid w:val="00CF7641"/>
    <w:rsid w:val="00D035E2"/>
    <w:rsid w:val="00D05054"/>
    <w:rsid w:val="00D16CCA"/>
    <w:rsid w:val="00D21A2F"/>
    <w:rsid w:val="00D27A47"/>
    <w:rsid w:val="00D33C5B"/>
    <w:rsid w:val="00D40A54"/>
    <w:rsid w:val="00D527C6"/>
    <w:rsid w:val="00D60A20"/>
    <w:rsid w:val="00D70B72"/>
    <w:rsid w:val="00D72F8C"/>
    <w:rsid w:val="00D8355D"/>
    <w:rsid w:val="00DA7CDA"/>
    <w:rsid w:val="00DB45CE"/>
    <w:rsid w:val="00DB6AF4"/>
    <w:rsid w:val="00DC64BB"/>
    <w:rsid w:val="00DD4932"/>
    <w:rsid w:val="00DF6FD6"/>
    <w:rsid w:val="00E00C7D"/>
    <w:rsid w:val="00E00FE9"/>
    <w:rsid w:val="00E064D1"/>
    <w:rsid w:val="00E12A2C"/>
    <w:rsid w:val="00E12D8F"/>
    <w:rsid w:val="00E200EC"/>
    <w:rsid w:val="00E21627"/>
    <w:rsid w:val="00E33955"/>
    <w:rsid w:val="00E34786"/>
    <w:rsid w:val="00E37F61"/>
    <w:rsid w:val="00E418BA"/>
    <w:rsid w:val="00E43FD7"/>
    <w:rsid w:val="00E52CF7"/>
    <w:rsid w:val="00E535A6"/>
    <w:rsid w:val="00E549C3"/>
    <w:rsid w:val="00E76286"/>
    <w:rsid w:val="00E84257"/>
    <w:rsid w:val="00E84491"/>
    <w:rsid w:val="00E862B5"/>
    <w:rsid w:val="00E964AA"/>
    <w:rsid w:val="00E97847"/>
    <w:rsid w:val="00EA0D24"/>
    <w:rsid w:val="00EA6A28"/>
    <w:rsid w:val="00EA6C4D"/>
    <w:rsid w:val="00EB571F"/>
    <w:rsid w:val="00EB7687"/>
    <w:rsid w:val="00EC4501"/>
    <w:rsid w:val="00EC6912"/>
    <w:rsid w:val="00EE0350"/>
    <w:rsid w:val="00EE3367"/>
    <w:rsid w:val="00EF2C63"/>
    <w:rsid w:val="00F04DE8"/>
    <w:rsid w:val="00F05DAD"/>
    <w:rsid w:val="00F16B6C"/>
    <w:rsid w:val="00F37A55"/>
    <w:rsid w:val="00F4223E"/>
    <w:rsid w:val="00F42763"/>
    <w:rsid w:val="00F42A2D"/>
    <w:rsid w:val="00F470AC"/>
    <w:rsid w:val="00F502CA"/>
    <w:rsid w:val="00F64F08"/>
    <w:rsid w:val="00F65DFA"/>
    <w:rsid w:val="00F67753"/>
    <w:rsid w:val="00F71CF0"/>
    <w:rsid w:val="00F90417"/>
    <w:rsid w:val="00F93EA1"/>
    <w:rsid w:val="00F95448"/>
    <w:rsid w:val="00FA4F2E"/>
    <w:rsid w:val="00FA647D"/>
    <w:rsid w:val="00FC6289"/>
    <w:rsid w:val="00FD30A2"/>
    <w:rsid w:val="00FE3BBF"/>
    <w:rsid w:val="00FF40CA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EA03C"/>
  <w15:docId w15:val="{7748BECA-B1F9-42B7-9466-EFAE10D5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35201"/>
    <w:rPr>
      <w:color w:val="899162" w:themeColor="accent3" w:themeShade="BF"/>
    </w:rPr>
    <w:tblPr>
      <w:tblStyleRowBandSize w:val="1"/>
      <w:tblStyleColBandSize w:val="1"/>
      <w:tblBorders>
        <w:top w:val="single" w:sz="8" w:space="0" w:color="AFB591" w:themeColor="accent3"/>
        <w:bottom w:val="single" w:sz="8" w:space="0" w:color="AFB59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B591" w:themeColor="accent3"/>
          <w:left w:val="nil"/>
          <w:bottom w:val="single" w:sz="8" w:space="0" w:color="AFB59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CE3" w:themeFill="accent3" w:themeFillTint="3F"/>
      </w:tcPr>
    </w:tblStylePr>
  </w:style>
  <w:style w:type="table" w:customStyle="1" w:styleId="1">
    <w:name w:val="浅色列表1"/>
    <w:basedOn w:val="a1"/>
    <w:uiPriority w:val="61"/>
    <w:rsid w:val="0093520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">
    <w:name w:val="中等深浅底纹 11"/>
    <w:basedOn w:val="a1"/>
    <w:uiPriority w:val="63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0">
    <w:name w:val="中等深浅网格 11"/>
    <w:basedOn w:val="a1"/>
    <w:uiPriority w:val="67"/>
    <w:rsid w:val="0093520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0">
    <w:name w:val="彩色网格1"/>
    <w:basedOn w:val="a1"/>
    <w:uiPriority w:val="73"/>
    <w:rsid w:val="009352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2">
    <w:name w:val="深色列表1"/>
    <w:basedOn w:val="a1"/>
    <w:uiPriority w:val="70"/>
    <w:rsid w:val="0093520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21">
    <w:name w:val="中等深浅网格 21"/>
    <w:basedOn w:val="a1"/>
    <w:uiPriority w:val="68"/>
    <w:rsid w:val="009352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111">
    <w:name w:val="中等深浅列表 11"/>
    <w:basedOn w:val="a1"/>
    <w:uiPriority w:val="65"/>
    <w:rsid w:val="0093520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F2F2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3">
    <w:name w:val="浅色底纹1"/>
    <w:basedOn w:val="a1"/>
    <w:uiPriority w:val="60"/>
    <w:rsid w:val="0093520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4">
    <w:name w:val="浅色网格1"/>
    <w:basedOn w:val="a1"/>
    <w:uiPriority w:val="62"/>
    <w:rsid w:val="00BF3BA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46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6A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6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6AC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764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640D"/>
    <w:rPr>
      <w:sz w:val="18"/>
      <w:szCs w:val="18"/>
    </w:rPr>
  </w:style>
  <w:style w:type="paragraph" w:styleId="aa">
    <w:name w:val="Normal (Web)"/>
    <w:basedOn w:val="a"/>
    <w:uiPriority w:val="99"/>
    <w:unhideWhenUsed/>
    <w:rsid w:val="003B0B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E37F61"/>
    <w:rPr>
      <w:b/>
      <w:bCs/>
    </w:rPr>
  </w:style>
  <w:style w:type="paragraph" w:styleId="ac">
    <w:name w:val="No Spacing"/>
    <w:link w:val="ad"/>
    <w:uiPriority w:val="1"/>
    <w:qFormat/>
    <w:rsid w:val="00455FFD"/>
    <w:rPr>
      <w:kern w:val="0"/>
      <w:sz w:val="22"/>
    </w:rPr>
  </w:style>
  <w:style w:type="character" w:customStyle="1" w:styleId="ad">
    <w:name w:val="无间隔 字符"/>
    <w:basedOn w:val="a0"/>
    <w:link w:val="ac"/>
    <w:uiPriority w:val="1"/>
    <w:rsid w:val="00455FFD"/>
    <w:rPr>
      <w:kern w:val="0"/>
      <w:sz w:val="22"/>
    </w:rPr>
  </w:style>
  <w:style w:type="paragraph" w:styleId="ae">
    <w:name w:val="List Paragraph"/>
    <w:basedOn w:val="a"/>
    <w:uiPriority w:val="34"/>
    <w:qFormat/>
    <w:rsid w:val="00BB3880"/>
    <w:pPr>
      <w:ind w:firstLineChars="200" w:firstLine="420"/>
    </w:pPr>
  </w:style>
  <w:style w:type="table" w:styleId="af">
    <w:name w:val="Grid Table Light"/>
    <w:basedOn w:val="a1"/>
    <w:uiPriority w:val="40"/>
    <w:rsid w:val="007914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5">
    <w:name w:val="Plain Table 1"/>
    <w:basedOn w:val="a1"/>
    <w:uiPriority w:val="41"/>
    <w:rsid w:val="007914C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3F45C-859F-4B01-A71A-E918AE6A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6</Pages>
  <Words>324</Words>
  <Characters>1848</Characters>
  <Application>Microsoft Office Word</Application>
  <DocSecurity>0</DocSecurity>
  <Lines>15</Lines>
  <Paragraphs>4</Paragraphs>
  <ScaleCrop>false</ScaleCrop>
  <Company>电话：027-87610172          传真：027-87610173          地址：武汉市东湖新技术开发区高新五路80号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87</cp:revision>
  <cp:lastPrinted>2020-03-24T07:19:00Z</cp:lastPrinted>
  <dcterms:created xsi:type="dcterms:W3CDTF">2019-09-02T06:01:00Z</dcterms:created>
  <dcterms:modified xsi:type="dcterms:W3CDTF">2020-03-25T00:49:00Z</dcterms:modified>
</cp:coreProperties>
</file>